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6B2" w:rsidRPr="00FB758F" w:rsidRDefault="002306B2" w:rsidP="00CF7740">
      <w:pPr>
        <w:ind w:left="-851" w:hanging="1"/>
        <w:jc w:val="both"/>
        <w:rPr>
          <w:b/>
          <w:i/>
        </w:rPr>
      </w:pPr>
      <w:r w:rsidRPr="00FB758F">
        <w:rPr>
          <w:b/>
          <w:i/>
        </w:rPr>
        <w:t xml:space="preserve">Отговор на </w:t>
      </w:r>
      <w:r>
        <w:rPr>
          <w:b/>
          <w:i/>
          <w:u w:val="single"/>
        </w:rPr>
        <w:t>въпрос</w:t>
      </w:r>
      <w:r w:rsidRPr="00FB758F">
        <w:rPr>
          <w:b/>
          <w:i/>
        </w:rPr>
        <w:t xml:space="preserve"> от </w:t>
      </w:r>
      <w:r>
        <w:rPr>
          <w:b/>
          <w:i/>
        </w:rPr>
        <w:t>Светла Бъчвароваи Николай Пенев</w:t>
      </w:r>
      <w:r w:rsidRPr="00FB758F">
        <w:rPr>
          <w:b/>
          <w:i/>
        </w:rPr>
        <w:t xml:space="preserve"> – н</w:t>
      </w:r>
      <w:r>
        <w:rPr>
          <w:b/>
          <w:i/>
        </w:rPr>
        <w:t>ародни</w:t>
      </w:r>
      <w:r w:rsidRPr="00FB758F">
        <w:rPr>
          <w:b/>
          <w:i/>
        </w:rPr>
        <w:t xml:space="preserve"> представител</w:t>
      </w:r>
      <w:r>
        <w:rPr>
          <w:b/>
          <w:i/>
        </w:rPr>
        <w:t>и от ПГ „</w:t>
      </w:r>
      <w:r w:rsidRPr="00FB758F">
        <w:rPr>
          <w:b/>
          <w:i/>
        </w:rPr>
        <w:t>БСП за България</w:t>
      </w:r>
      <w:r>
        <w:rPr>
          <w:b/>
          <w:i/>
        </w:rPr>
        <w:t>“</w:t>
      </w:r>
      <w:r w:rsidRPr="00FB758F">
        <w:rPr>
          <w:b/>
          <w:i/>
        </w:rPr>
        <w:t xml:space="preserve"> относн</w:t>
      </w:r>
      <w:r>
        <w:rPr>
          <w:b/>
          <w:i/>
        </w:rPr>
        <w:t>о изплащането на обезщетенията на личните стопанства в страната заради африканската чума по свинете</w:t>
      </w:r>
    </w:p>
    <w:p w:rsidR="002306B2" w:rsidRPr="007B681F" w:rsidRDefault="002306B2" w:rsidP="007B681F">
      <w:pPr>
        <w:jc w:val="both"/>
        <w:rPr>
          <w:b/>
          <w:sz w:val="28"/>
          <w:szCs w:val="28"/>
        </w:rPr>
      </w:pPr>
    </w:p>
    <w:p w:rsidR="002306B2" w:rsidRPr="00B91969" w:rsidRDefault="002306B2" w:rsidP="007B681F">
      <w:pPr>
        <w:spacing w:line="276" w:lineRule="auto"/>
        <w:ind w:left="-851" w:hanging="1"/>
        <w:jc w:val="both"/>
        <w:rPr>
          <w:b/>
          <w:i/>
          <w:sz w:val="28"/>
          <w:szCs w:val="28"/>
          <w:lang w:val="ru-RU"/>
        </w:rPr>
      </w:pPr>
      <w:r w:rsidRPr="00FB758F">
        <w:rPr>
          <w:b/>
          <w:sz w:val="28"/>
          <w:szCs w:val="28"/>
        </w:rPr>
        <w:t>УВАЖАЕМ</w:t>
      </w:r>
      <w:r>
        <w:rPr>
          <w:b/>
          <w:sz w:val="28"/>
          <w:szCs w:val="28"/>
        </w:rPr>
        <w:t>И</w:t>
      </w:r>
      <w:r w:rsidRPr="00FB758F">
        <w:rPr>
          <w:b/>
          <w:sz w:val="28"/>
          <w:szCs w:val="28"/>
        </w:rPr>
        <w:t xml:space="preserve"> ГОСПО</w:t>
      </w:r>
      <w:r>
        <w:rPr>
          <w:b/>
          <w:sz w:val="28"/>
          <w:szCs w:val="28"/>
        </w:rPr>
        <w:t>ДИН</w:t>
      </w:r>
      <w:r w:rsidRPr="00FB758F">
        <w:rPr>
          <w:b/>
          <w:sz w:val="28"/>
          <w:szCs w:val="28"/>
        </w:rPr>
        <w:t xml:space="preserve"> ПРЕДСЕДАТЕЛ,</w:t>
      </w:r>
    </w:p>
    <w:p w:rsidR="002306B2" w:rsidRPr="00FB758F" w:rsidRDefault="002306B2" w:rsidP="007B681F">
      <w:pPr>
        <w:spacing w:line="276" w:lineRule="auto"/>
        <w:ind w:left="-851" w:hanging="1"/>
        <w:jc w:val="both"/>
        <w:rPr>
          <w:b/>
          <w:sz w:val="28"/>
          <w:szCs w:val="28"/>
        </w:rPr>
      </w:pPr>
      <w:r w:rsidRPr="00FB758F">
        <w:rPr>
          <w:b/>
          <w:sz w:val="28"/>
          <w:szCs w:val="28"/>
        </w:rPr>
        <w:t>ДАМИ И ГОСПОДА НАРОДНИ ПРЕДСТАВИТЕЛИ,</w:t>
      </w:r>
    </w:p>
    <w:p w:rsidR="002306B2" w:rsidRDefault="002306B2" w:rsidP="007B681F">
      <w:pPr>
        <w:spacing w:line="276" w:lineRule="auto"/>
        <w:ind w:left="-851" w:hanging="1"/>
        <w:jc w:val="both"/>
        <w:rPr>
          <w:b/>
          <w:sz w:val="28"/>
          <w:szCs w:val="28"/>
        </w:rPr>
      </w:pPr>
      <w:r w:rsidRPr="00FB758F">
        <w:rPr>
          <w:b/>
          <w:sz w:val="28"/>
          <w:szCs w:val="28"/>
        </w:rPr>
        <w:t>УВАЖАЕМА ПРОФЕСОР БЪЧВАРОВА,</w:t>
      </w:r>
    </w:p>
    <w:p w:rsidR="002306B2" w:rsidRDefault="002306B2" w:rsidP="00B4462E">
      <w:pPr>
        <w:spacing w:line="276" w:lineRule="auto"/>
        <w:ind w:left="-851" w:hanging="1"/>
        <w:jc w:val="both"/>
        <w:rPr>
          <w:b/>
          <w:sz w:val="28"/>
          <w:szCs w:val="28"/>
        </w:rPr>
      </w:pPr>
      <w:r>
        <w:rPr>
          <w:b/>
          <w:sz w:val="28"/>
          <w:szCs w:val="28"/>
        </w:rPr>
        <w:t>УВАЖАЕМИ ГОСПОДИН ПЕНЕВ,</w:t>
      </w:r>
    </w:p>
    <w:p w:rsidR="002306B2" w:rsidRDefault="002306B2" w:rsidP="00B4462E">
      <w:pPr>
        <w:spacing w:line="276" w:lineRule="auto"/>
        <w:ind w:left="-851" w:hanging="1"/>
        <w:jc w:val="both"/>
        <w:rPr>
          <w:b/>
          <w:sz w:val="28"/>
          <w:szCs w:val="28"/>
        </w:rPr>
      </w:pPr>
    </w:p>
    <w:p w:rsidR="002306B2" w:rsidRDefault="002306B2" w:rsidP="00B4462E">
      <w:pPr>
        <w:spacing w:line="276" w:lineRule="auto"/>
        <w:ind w:left="-851" w:hanging="1"/>
        <w:jc w:val="both"/>
        <w:rPr>
          <w:b/>
          <w:sz w:val="28"/>
          <w:szCs w:val="28"/>
        </w:rPr>
      </w:pPr>
    </w:p>
    <w:p w:rsidR="002306B2" w:rsidRDefault="002306B2" w:rsidP="00B4462E">
      <w:pPr>
        <w:spacing w:line="276" w:lineRule="auto"/>
        <w:ind w:left="-851" w:hanging="1"/>
        <w:jc w:val="both"/>
        <w:rPr>
          <w:sz w:val="28"/>
        </w:rPr>
      </w:pPr>
      <w:r w:rsidRPr="003D2E2D">
        <w:rPr>
          <w:sz w:val="28"/>
        </w:rPr>
        <w:t>На въпроса за африканската чума по свинете мисля, че за нея казахме достатъчно и ще се огранича само с това, че тя наистина е силно заразно вирусно заболяване. Бяха взети много мерки. Благодаря на всички хора, които изпълниха препоръките на Агенцията за безопасност на храните, на областните епизоотични щабове и предприеха мерките, които засягаха личните стопанства с цел намаляване на епизоотичния риск и ограничаване щетите от заболяването. Без тяхното разбиране и изпълнението на тези мерки със сигурност щетите щяха да бъдат по-големи. Това е мнението на специалистите в тази област и на научните сътрудници.</w:t>
      </w:r>
    </w:p>
    <w:p w:rsidR="002306B2" w:rsidRDefault="002306B2" w:rsidP="00B4462E">
      <w:pPr>
        <w:spacing w:line="276" w:lineRule="auto"/>
        <w:ind w:left="-851" w:hanging="1"/>
        <w:jc w:val="both"/>
        <w:rPr>
          <w:sz w:val="28"/>
        </w:rPr>
      </w:pPr>
    </w:p>
    <w:p w:rsidR="002306B2" w:rsidRDefault="002306B2" w:rsidP="00B4462E">
      <w:pPr>
        <w:spacing w:line="276" w:lineRule="auto"/>
        <w:ind w:left="-851" w:hanging="1"/>
        <w:jc w:val="both"/>
        <w:rPr>
          <w:sz w:val="28"/>
        </w:rPr>
      </w:pPr>
      <w:r w:rsidRPr="003D2E2D">
        <w:rPr>
          <w:sz w:val="28"/>
        </w:rPr>
        <w:t>Когато и преди да пристъпим при тази мярка, всички тези мерки бяха вземани със съответните консултации, с експерти от Комисията, от научната общност, Центъра за оценка на риска. Безспорно имаше такава предварителна информация, броят на стопанствата, които бяха подадени по списък в Министерството на земеделието, храните и горите, беше 34 821.  Подадените заявления в областни дирекции по безопасност на храните са – 29 500; финансовото подпомагане е в размер в момента на 8 млн. 850 хил. лв., изплатени в 1691 населени места в 179 общини.</w:t>
      </w:r>
    </w:p>
    <w:p w:rsidR="002306B2" w:rsidRDefault="002306B2" w:rsidP="00B4462E">
      <w:pPr>
        <w:spacing w:line="276" w:lineRule="auto"/>
        <w:ind w:left="-851" w:hanging="1"/>
        <w:jc w:val="both"/>
        <w:rPr>
          <w:sz w:val="28"/>
        </w:rPr>
      </w:pPr>
    </w:p>
    <w:p w:rsidR="002306B2" w:rsidRDefault="002306B2" w:rsidP="00B4462E">
      <w:pPr>
        <w:spacing w:line="276" w:lineRule="auto"/>
        <w:ind w:left="-851" w:hanging="1"/>
        <w:jc w:val="both"/>
        <w:rPr>
          <w:sz w:val="28"/>
        </w:rPr>
      </w:pPr>
      <w:r w:rsidRPr="003D2E2D">
        <w:rPr>
          <w:sz w:val="28"/>
        </w:rPr>
        <w:t xml:space="preserve">Тази информация беше събрана през областни епизоотични комисии от кмета на населеното място и официалния ветеринарен доктор. </w:t>
      </w:r>
    </w:p>
    <w:p w:rsidR="002306B2" w:rsidRDefault="002306B2" w:rsidP="00B4462E">
      <w:pPr>
        <w:spacing w:line="276" w:lineRule="auto"/>
        <w:ind w:left="-851" w:hanging="1"/>
        <w:jc w:val="both"/>
        <w:rPr>
          <w:sz w:val="28"/>
        </w:rPr>
      </w:pPr>
    </w:p>
    <w:p w:rsidR="002306B2" w:rsidRDefault="002306B2" w:rsidP="00B4462E">
      <w:pPr>
        <w:spacing w:line="276" w:lineRule="auto"/>
        <w:ind w:left="-851" w:hanging="1"/>
        <w:jc w:val="both"/>
        <w:rPr>
          <w:sz w:val="28"/>
        </w:rPr>
      </w:pPr>
      <w:r w:rsidRPr="003D2E2D">
        <w:rPr>
          <w:sz w:val="28"/>
        </w:rPr>
        <w:t>Да, в интервюта съм казала – не мога да твърдя обратното, тези лични стопанства нямаха регистрация в системата на Агенцията по храните. Причините за това са много, включително и това, че те не отговаряха на изискванията за лично стопанство – а именно към момента по Наредба № 44 – отглеждане само на свине за угояване до 5 броя. По тази причина, разбира се, и по други, те не бяха регистрирани и инвентаризацията или преброяването за нуждите на ограничаване на епизоотичния риск беше направено лятото, когато се взе решение и за прилагане на тази мярка.</w:t>
      </w:r>
    </w:p>
    <w:p w:rsidR="002306B2" w:rsidRDefault="002306B2" w:rsidP="00B4462E">
      <w:pPr>
        <w:spacing w:line="276" w:lineRule="auto"/>
        <w:ind w:left="-851" w:hanging="1"/>
        <w:jc w:val="both"/>
        <w:rPr>
          <w:sz w:val="28"/>
        </w:rPr>
      </w:pPr>
    </w:p>
    <w:p w:rsidR="002306B2" w:rsidRDefault="002306B2" w:rsidP="00B4462E">
      <w:pPr>
        <w:spacing w:line="276" w:lineRule="auto"/>
        <w:ind w:left="-851" w:hanging="1"/>
        <w:jc w:val="both"/>
        <w:rPr>
          <w:sz w:val="28"/>
        </w:rPr>
      </w:pPr>
      <w:r w:rsidRPr="003D2E2D">
        <w:rPr>
          <w:sz w:val="28"/>
        </w:rPr>
        <w:t>Извършват се и сега проверки. Всички сигнали, тъй като изготвянето на тези списъци беше направено от кметовете на населените места и ветеринарните доктори, бяха публични и всички, които са имали сигнали за това, че неправомерно са включени хора, са проверявани, там, където има съмнения, е спирано плащането. Имаме такива случаи на отказани заявления, мога дори и по общини да ги изброя. Да, проверки има и в момента, не само в Добрич. Това е по повод получени сигнали. Трябва да бъдем обективни. Тази мярка се прилага в навечерието на местните избори и не бих могла да отрека, че в някои населени места имаше установени опити тази мярка да се потребява в един или друг смисъл и с оглед на идващите избори.</w:t>
      </w:r>
    </w:p>
    <w:p w:rsidR="002306B2" w:rsidRDefault="002306B2" w:rsidP="00B4462E">
      <w:pPr>
        <w:spacing w:line="276" w:lineRule="auto"/>
        <w:ind w:left="-851" w:hanging="1"/>
        <w:jc w:val="both"/>
        <w:rPr>
          <w:sz w:val="28"/>
        </w:rPr>
      </w:pPr>
    </w:p>
    <w:p w:rsidR="002306B2" w:rsidRDefault="002306B2" w:rsidP="00B4462E">
      <w:pPr>
        <w:spacing w:line="276" w:lineRule="auto"/>
        <w:ind w:left="-851" w:hanging="1"/>
        <w:jc w:val="both"/>
        <w:rPr>
          <w:sz w:val="28"/>
        </w:rPr>
      </w:pPr>
      <w:r w:rsidRPr="003D2E2D">
        <w:rPr>
          <w:sz w:val="28"/>
        </w:rPr>
        <w:t>Правим проверки и в момента и на принципа на анализа на риска и в други области, за да установим дали всичко, което е подадено, потвърдено и подписано от кметовете и от ветеринарния доктор, отговаря на подадените данни.</w:t>
      </w:r>
      <w:r>
        <w:rPr>
          <w:sz w:val="28"/>
        </w:rPr>
        <w:t xml:space="preserve"> </w:t>
      </w:r>
    </w:p>
    <w:p w:rsidR="002306B2" w:rsidRDefault="002306B2" w:rsidP="00B4462E">
      <w:pPr>
        <w:spacing w:line="276" w:lineRule="auto"/>
        <w:ind w:left="-851" w:hanging="1"/>
        <w:jc w:val="both"/>
        <w:rPr>
          <w:sz w:val="28"/>
        </w:rPr>
      </w:pPr>
    </w:p>
    <w:p w:rsidR="002306B2" w:rsidRDefault="002306B2" w:rsidP="00B4462E">
      <w:pPr>
        <w:spacing w:line="276" w:lineRule="auto"/>
        <w:ind w:left="-851" w:hanging="1"/>
        <w:jc w:val="both"/>
        <w:rPr>
          <w:bCs/>
          <w:sz w:val="28"/>
          <w:szCs w:val="28"/>
          <w:lang w:bidi="my-MM"/>
        </w:rPr>
      </w:pPr>
      <w:r>
        <w:rPr>
          <w:sz w:val="28"/>
        </w:rPr>
        <w:t>З</w:t>
      </w:r>
      <w:r w:rsidRPr="003D2E2D">
        <w:rPr>
          <w:sz w:val="28"/>
          <w:szCs w:val="28"/>
        </w:rPr>
        <w:t xml:space="preserve">а периода 9 – 26 септември 2019 г. инспектори от </w:t>
      </w:r>
      <w:r w:rsidRPr="003D2E2D">
        <w:rPr>
          <w:bCs/>
          <w:sz w:val="28"/>
          <w:szCs w:val="28"/>
          <w:lang w:bidi="my-MM"/>
        </w:rPr>
        <w:t>Българска агенция по безопасност на храните са извършили 2210 проверки в обект – тип „лично стопанство“, които са в обхвата на подпомагането по 300 лв., установени са 288 нарушения или малко повече от 10%. Разбира се, взети са съответните мерки и продължаваме с тези проверки. Това трябва да е ясно.</w:t>
      </w:r>
    </w:p>
    <w:p w:rsidR="002306B2" w:rsidRDefault="002306B2" w:rsidP="00B4462E">
      <w:pPr>
        <w:spacing w:line="276" w:lineRule="auto"/>
        <w:ind w:left="-851" w:hanging="1"/>
        <w:jc w:val="both"/>
        <w:rPr>
          <w:bCs/>
          <w:sz w:val="28"/>
          <w:szCs w:val="28"/>
          <w:lang w:bidi="my-MM"/>
        </w:rPr>
      </w:pPr>
    </w:p>
    <w:p w:rsidR="002306B2" w:rsidRDefault="002306B2" w:rsidP="00B4462E">
      <w:pPr>
        <w:spacing w:line="276" w:lineRule="auto"/>
        <w:ind w:left="-851" w:hanging="1"/>
        <w:jc w:val="both"/>
        <w:rPr>
          <w:bCs/>
          <w:sz w:val="28"/>
          <w:szCs w:val="28"/>
          <w:lang w:bidi="my-MM"/>
        </w:rPr>
      </w:pPr>
      <w:r>
        <w:rPr>
          <w:bCs/>
          <w:sz w:val="28"/>
          <w:szCs w:val="28"/>
          <w:lang w:bidi="my-MM"/>
        </w:rPr>
        <w:t>З</w:t>
      </w:r>
      <w:r w:rsidRPr="003D2E2D">
        <w:rPr>
          <w:bCs/>
          <w:sz w:val="28"/>
          <w:szCs w:val="28"/>
          <w:lang w:bidi="my-MM"/>
        </w:rPr>
        <w:t>аболяването „Африканска чума по свинете“ е влязло, то нанесе щети. Всички ние сме напълно наясно, а и нямаме желание, нито виждаме, нито искаме някой да променя своите традиции или бит, но трябва да знаем при какви условия можем да продължим. Нашите усилия от тук насетне ще са фокусирани върху това да обясним на личните стопани как и при какви условия да продължат отглеждането на домашни свине за лични нужди.</w:t>
      </w:r>
    </w:p>
    <w:p w:rsidR="002306B2" w:rsidRDefault="002306B2" w:rsidP="00B4462E">
      <w:pPr>
        <w:spacing w:line="276" w:lineRule="auto"/>
        <w:ind w:left="-851" w:hanging="1"/>
        <w:jc w:val="both"/>
        <w:rPr>
          <w:bCs/>
          <w:sz w:val="28"/>
          <w:szCs w:val="28"/>
          <w:lang w:bidi="my-MM"/>
        </w:rPr>
      </w:pPr>
    </w:p>
    <w:p w:rsidR="002306B2" w:rsidRDefault="002306B2" w:rsidP="00B4462E">
      <w:pPr>
        <w:spacing w:line="276" w:lineRule="auto"/>
        <w:ind w:left="-851" w:hanging="1"/>
        <w:jc w:val="both"/>
        <w:rPr>
          <w:bCs/>
          <w:sz w:val="28"/>
          <w:szCs w:val="28"/>
          <w:lang w:bidi="my-MM"/>
        </w:rPr>
      </w:pPr>
      <w:r>
        <w:rPr>
          <w:bCs/>
          <w:sz w:val="28"/>
          <w:szCs w:val="28"/>
          <w:lang w:bidi="my-MM"/>
        </w:rPr>
        <w:t>В</w:t>
      </w:r>
      <w:r w:rsidRPr="003D2E2D">
        <w:rPr>
          <w:bCs/>
          <w:sz w:val="28"/>
          <w:szCs w:val="28"/>
          <w:lang w:bidi="my-MM"/>
        </w:rPr>
        <w:t xml:space="preserve"> тази връзка Българска агенция по безопасност на храните е направила съвсем на разбираем език изисквания, описани</w:t>
      </w:r>
      <w:r>
        <w:rPr>
          <w:bCs/>
          <w:sz w:val="28"/>
          <w:szCs w:val="28"/>
          <w:lang w:bidi="my-MM"/>
        </w:rPr>
        <w:t xml:space="preserve"> </w:t>
      </w:r>
      <w:r w:rsidRPr="003D2E2D">
        <w:rPr>
          <w:bCs/>
          <w:sz w:val="28"/>
          <w:szCs w:val="28"/>
          <w:lang w:bidi="my-MM"/>
        </w:rPr>
        <w:t>–</w:t>
      </w:r>
      <w:r>
        <w:rPr>
          <w:bCs/>
          <w:sz w:val="28"/>
          <w:szCs w:val="28"/>
          <w:lang w:bidi="my-MM"/>
        </w:rPr>
        <w:t xml:space="preserve"> </w:t>
      </w:r>
      <w:r w:rsidRPr="003D2E2D">
        <w:rPr>
          <w:bCs/>
          <w:sz w:val="28"/>
          <w:szCs w:val="28"/>
          <w:lang w:bidi="my-MM"/>
        </w:rPr>
        <w:t>дори има примерни чертежи, те са елементарни и с лични усилия могат да се направят тези неща, защото става въпрос повече за дисциплина, за спазване на хигиенни норми, отколкото за инвестиции в личното стопанство. Те са елементарни, а именно: свине за угояване да се отглеждат само в личните стопанства – в Наредба № 4, в която готвим промени, ще предложим те да са само до три броя, трябва да са оградени, не може да са пуснати свободно, да не се отглеждат заедно с други животни, тези свине за угояване да не напускат личното стопанство, те да се консумират само за лични нужди, да не се излиза от личния двор, трябва да има място за съхранение на фураж, който да не се дава в прясно състояние и трябва да има ваничка за хигиенизиране и за смяна на дрехите, с които се хранят. Тоест повече от условията за биосигурност в личните стопанства при спазване на правила за хигиена и начин на отглеждане.</w:t>
      </w:r>
    </w:p>
    <w:p w:rsidR="002306B2" w:rsidRDefault="002306B2" w:rsidP="00B4462E">
      <w:pPr>
        <w:spacing w:line="276" w:lineRule="auto"/>
        <w:ind w:left="-851" w:hanging="1"/>
        <w:jc w:val="both"/>
        <w:rPr>
          <w:bCs/>
          <w:sz w:val="28"/>
          <w:szCs w:val="28"/>
          <w:lang w:bidi="my-MM"/>
        </w:rPr>
      </w:pPr>
    </w:p>
    <w:p w:rsidR="002306B2" w:rsidRPr="00B4462E" w:rsidRDefault="002306B2" w:rsidP="00B4462E">
      <w:pPr>
        <w:spacing w:line="276" w:lineRule="auto"/>
        <w:ind w:left="-851" w:hanging="1"/>
        <w:jc w:val="both"/>
        <w:rPr>
          <w:bCs/>
          <w:sz w:val="28"/>
          <w:szCs w:val="28"/>
          <w:lang w:bidi="my-MM"/>
        </w:rPr>
      </w:pPr>
      <w:r w:rsidRPr="003D2E2D">
        <w:rPr>
          <w:sz w:val="28"/>
        </w:rPr>
        <w:t xml:space="preserve">Ние трябва да сме наясно, че ако искаме, а смятам, че всички искаме да продължим нашите традиции да отглеждаме домашни свине за лични нужди, трябва да го правим с тези условия и да си наложим изпълнението на тези елементарни хигиенни навици и правила за отглеждане. В момента от цяла Европа 12 държави са с африканска чума по свинете и няма нито една държава, която все още е обявена за чиста зона след влизането на този вирус. Няма открита ваксина и ние трябва </w:t>
      </w:r>
      <w:r>
        <w:rPr>
          <w:sz w:val="28"/>
        </w:rPr>
        <w:t xml:space="preserve">да </w:t>
      </w:r>
      <w:r w:rsidRPr="003D2E2D">
        <w:rPr>
          <w:sz w:val="28"/>
        </w:rPr>
        <w:t>знаем, че за да продължим живота си по стария начин по отношение на свиневъдството, то трябва да бъде направено по съответния начин, за да може епизоотичният риск да е нисък и да няма пострадали.</w:t>
      </w:r>
    </w:p>
    <w:p w:rsidR="002306B2" w:rsidRDefault="002306B2" w:rsidP="007D6262">
      <w:pPr>
        <w:spacing w:line="360" w:lineRule="auto"/>
        <w:ind w:left="-851"/>
        <w:jc w:val="both"/>
        <w:rPr>
          <w:b/>
          <w:sz w:val="28"/>
          <w:szCs w:val="28"/>
        </w:rPr>
      </w:pPr>
    </w:p>
    <w:p w:rsidR="002306B2" w:rsidRDefault="002306B2" w:rsidP="007D6262">
      <w:pPr>
        <w:spacing w:line="360" w:lineRule="auto"/>
        <w:ind w:left="-851"/>
        <w:jc w:val="both"/>
        <w:rPr>
          <w:b/>
          <w:sz w:val="28"/>
          <w:szCs w:val="28"/>
        </w:rPr>
      </w:pPr>
      <w:r w:rsidRPr="00FB758F">
        <w:rPr>
          <w:b/>
          <w:sz w:val="28"/>
          <w:szCs w:val="28"/>
        </w:rPr>
        <w:t>БЛАГОДАРЯ ЗА ВНИМАНИЕТО!</w:t>
      </w:r>
    </w:p>
    <w:p w:rsidR="002306B2" w:rsidRDefault="002306B2">
      <w:pPr>
        <w:spacing w:after="200" w:line="276" w:lineRule="auto"/>
        <w:rPr>
          <w:b/>
          <w:sz w:val="28"/>
          <w:szCs w:val="28"/>
        </w:rPr>
      </w:pPr>
      <w:r>
        <w:rPr>
          <w:b/>
          <w:sz w:val="28"/>
          <w:szCs w:val="28"/>
        </w:rPr>
        <w:br w:type="page"/>
      </w:r>
    </w:p>
    <w:p w:rsidR="002306B2" w:rsidRDefault="002306B2" w:rsidP="007D6262">
      <w:pPr>
        <w:spacing w:line="360" w:lineRule="auto"/>
        <w:ind w:left="-851"/>
        <w:jc w:val="both"/>
        <w:rPr>
          <w:b/>
          <w:sz w:val="28"/>
          <w:szCs w:val="28"/>
        </w:rPr>
      </w:pPr>
      <w:r>
        <w:rPr>
          <w:b/>
          <w:sz w:val="28"/>
          <w:szCs w:val="28"/>
        </w:rPr>
        <w:t xml:space="preserve">Приложение: </w:t>
      </w:r>
    </w:p>
    <w:tbl>
      <w:tblPr>
        <w:tblW w:w="9100" w:type="dxa"/>
        <w:tblInd w:w="93" w:type="dxa"/>
        <w:tblLook w:val="00A0"/>
      </w:tblPr>
      <w:tblGrid>
        <w:gridCol w:w="773"/>
        <w:gridCol w:w="1365"/>
        <w:gridCol w:w="1984"/>
        <w:gridCol w:w="1515"/>
        <w:gridCol w:w="971"/>
        <w:gridCol w:w="1599"/>
        <w:gridCol w:w="1271"/>
      </w:tblGrid>
      <w:tr w:rsidR="002306B2" w:rsidRPr="00782370" w:rsidTr="00782370">
        <w:trPr>
          <w:trHeight w:val="645"/>
        </w:trPr>
        <w:tc>
          <w:tcPr>
            <w:tcW w:w="9100" w:type="dxa"/>
            <w:gridSpan w:val="7"/>
            <w:tcBorders>
              <w:top w:val="nil"/>
              <w:left w:val="nil"/>
              <w:bottom w:val="nil"/>
              <w:right w:val="nil"/>
            </w:tcBorders>
            <w:vAlign w:val="bottom"/>
          </w:tcPr>
          <w:p w:rsidR="002306B2" w:rsidRPr="00B91969" w:rsidRDefault="002306B2" w:rsidP="00782370">
            <w:pPr>
              <w:jc w:val="center"/>
              <w:rPr>
                <w:rFonts w:ascii="Calibri" w:hAnsi="Calibri" w:cs="Calibri"/>
                <w:b/>
                <w:bCs/>
                <w:color w:val="000000"/>
                <w:lang w:val="ru-RU"/>
              </w:rPr>
            </w:pPr>
            <w:r w:rsidRPr="00B91969">
              <w:rPr>
                <w:rFonts w:ascii="Calibri" w:hAnsi="Calibri" w:cs="Calibri"/>
                <w:b/>
                <w:bCs/>
                <w:color w:val="000000"/>
                <w:sz w:val="22"/>
                <w:szCs w:val="22"/>
                <w:lang w:val="ru-RU"/>
              </w:rPr>
              <w:t>Подадени заявления и изплатени средства по области, общини и населени места към 26.09.19 г.</w:t>
            </w:r>
          </w:p>
        </w:tc>
      </w:tr>
      <w:tr w:rsidR="002306B2" w:rsidRPr="00782370" w:rsidTr="00782370">
        <w:trPr>
          <w:trHeight w:val="300"/>
        </w:trPr>
        <w:tc>
          <w:tcPr>
            <w:tcW w:w="600" w:type="dxa"/>
            <w:tcBorders>
              <w:top w:val="nil"/>
              <w:left w:val="nil"/>
              <w:bottom w:val="nil"/>
              <w:right w:val="nil"/>
            </w:tcBorders>
            <w:noWrap/>
            <w:vAlign w:val="bottom"/>
          </w:tcPr>
          <w:p w:rsidR="002306B2" w:rsidRPr="00B91969" w:rsidRDefault="002306B2" w:rsidP="00782370">
            <w:pPr>
              <w:rPr>
                <w:rFonts w:ascii="Calibri" w:hAnsi="Calibri" w:cs="Calibri"/>
                <w:b/>
                <w:bCs/>
                <w:color w:val="000000"/>
                <w:lang w:val="ru-RU"/>
              </w:rPr>
            </w:pPr>
          </w:p>
        </w:tc>
        <w:tc>
          <w:tcPr>
            <w:tcW w:w="1440" w:type="dxa"/>
            <w:tcBorders>
              <w:top w:val="nil"/>
              <w:left w:val="nil"/>
              <w:bottom w:val="nil"/>
              <w:right w:val="nil"/>
            </w:tcBorders>
            <w:noWrap/>
            <w:vAlign w:val="bottom"/>
          </w:tcPr>
          <w:p w:rsidR="002306B2" w:rsidRPr="00B91969" w:rsidRDefault="002306B2" w:rsidP="00782370">
            <w:pPr>
              <w:rPr>
                <w:rFonts w:ascii="Calibri" w:hAnsi="Calibri" w:cs="Calibri"/>
                <w:b/>
                <w:bCs/>
                <w:color w:val="000000"/>
                <w:lang w:val="ru-RU"/>
              </w:rPr>
            </w:pPr>
          </w:p>
        </w:tc>
        <w:tc>
          <w:tcPr>
            <w:tcW w:w="2100" w:type="dxa"/>
            <w:tcBorders>
              <w:top w:val="nil"/>
              <w:left w:val="nil"/>
              <w:bottom w:val="nil"/>
              <w:right w:val="nil"/>
            </w:tcBorders>
            <w:noWrap/>
            <w:vAlign w:val="bottom"/>
          </w:tcPr>
          <w:p w:rsidR="002306B2" w:rsidRPr="00B91969" w:rsidRDefault="002306B2" w:rsidP="00782370">
            <w:pPr>
              <w:rPr>
                <w:rFonts w:ascii="Calibri" w:hAnsi="Calibri" w:cs="Calibri"/>
                <w:b/>
                <w:bCs/>
                <w:color w:val="000000"/>
                <w:lang w:val="ru-RU"/>
              </w:rPr>
            </w:pPr>
          </w:p>
        </w:tc>
        <w:tc>
          <w:tcPr>
            <w:tcW w:w="1600" w:type="dxa"/>
            <w:tcBorders>
              <w:top w:val="nil"/>
              <w:left w:val="nil"/>
              <w:bottom w:val="nil"/>
              <w:right w:val="nil"/>
            </w:tcBorders>
            <w:noWrap/>
            <w:vAlign w:val="bottom"/>
          </w:tcPr>
          <w:p w:rsidR="002306B2" w:rsidRPr="00B91969" w:rsidRDefault="002306B2" w:rsidP="00782370">
            <w:pPr>
              <w:rPr>
                <w:rFonts w:ascii="Calibri" w:hAnsi="Calibri" w:cs="Calibri"/>
                <w:b/>
                <w:bCs/>
                <w:color w:val="000000"/>
                <w:lang w:val="ru-RU"/>
              </w:rPr>
            </w:pPr>
          </w:p>
        </w:tc>
        <w:tc>
          <w:tcPr>
            <w:tcW w:w="960" w:type="dxa"/>
            <w:tcBorders>
              <w:top w:val="nil"/>
              <w:left w:val="nil"/>
              <w:bottom w:val="nil"/>
              <w:right w:val="nil"/>
            </w:tcBorders>
            <w:noWrap/>
            <w:vAlign w:val="bottom"/>
          </w:tcPr>
          <w:p w:rsidR="002306B2" w:rsidRPr="00B91969" w:rsidRDefault="002306B2" w:rsidP="00782370">
            <w:pPr>
              <w:rPr>
                <w:rFonts w:ascii="Calibri" w:hAnsi="Calibri" w:cs="Calibri"/>
                <w:b/>
                <w:bCs/>
                <w:color w:val="000000"/>
                <w:lang w:val="ru-RU"/>
              </w:rPr>
            </w:pPr>
          </w:p>
        </w:tc>
        <w:tc>
          <w:tcPr>
            <w:tcW w:w="1060" w:type="dxa"/>
            <w:tcBorders>
              <w:top w:val="nil"/>
              <w:left w:val="nil"/>
              <w:bottom w:val="nil"/>
              <w:right w:val="nil"/>
            </w:tcBorders>
            <w:noWrap/>
            <w:vAlign w:val="bottom"/>
          </w:tcPr>
          <w:p w:rsidR="002306B2" w:rsidRPr="00B91969" w:rsidRDefault="002306B2" w:rsidP="00782370">
            <w:pPr>
              <w:rPr>
                <w:rFonts w:ascii="Calibri" w:hAnsi="Calibri" w:cs="Calibri"/>
                <w:b/>
                <w:bCs/>
                <w:color w:val="000000"/>
                <w:lang w:val="ru-RU"/>
              </w:rPr>
            </w:pPr>
          </w:p>
        </w:tc>
        <w:tc>
          <w:tcPr>
            <w:tcW w:w="1340" w:type="dxa"/>
            <w:tcBorders>
              <w:top w:val="nil"/>
              <w:left w:val="nil"/>
              <w:bottom w:val="nil"/>
              <w:right w:val="nil"/>
            </w:tcBorders>
            <w:noWrap/>
            <w:vAlign w:val="bottom"/>
          </w:tcPr>
          <w:p w:rsidR="002306B2" w:rsidRPr="00B91969" w:rsidRDefault="002306B2" w:rsidP="00782370">
            <w:pPr>
              <w:rPr>
                <w:rFonts w:ascii="Calibri" w:hAnsi="Calibri" w:cs="Calibri"/>
                <w:b/>
                <w:bCs/>
                <w:color w:val="000000"/>
                <w:lang w:val="ru-RU"/>
              </w:rPr>
            </w:pPr>
          </w:p>
        </w:tc>
      </w:tr>
      <w:tr w:rsidR="002306B2" w:rsidRPr="00782370" w:rsidTr="00782370">
        <w:trPr>
          <w:trHeight w:val="300"/>
        </w:trPr>
        <w:tc>
          <w:tcPr>
            <w:tcW w:w="600" w:type="dxa"/>
            <w:vMerge w:val="restart"/>
            <w:tcBorders>
              <w:top w:val="single" w:sz="4" w:space="0" w:color="auto"/>
              <w:left w:val="single" w:sz="4" w:space="0" w:color="auto"/>
              <w:bottom w:val="single" w:sz="4" w:space="0" w:color="000000"/>
              <w:right w:val="single" w:sz="4" w:space="0" w:color="auto"/>
            </w:tcBorders>
            <w:shd w:val="clear" w:color="000000" w:fill="FCD5B4"/>
            <w:vAlign w:val="bottom"/>
          </w:tcPr>
          <w:p w:rsidR="002306B2" w:rsidRPr="00782370" w:rsidRDefault="002306B2" w:rsidP="00782370">
            <w:pPr>
              <w:jc w:val="center"/>
              <w:rPr>
                <w:rFonts w:ascii="Calibri" w:hAnsi="Calibri" w:cs="Calibri"/>
                <w:b/>
                <w:bCs/>
                <w:color w:val="000000"/>
                <w:lang w:val="en-US"/>
              </w:rPr>
            </w:pPr>
            <w:r w:rsidRPr="00782370">
              <w:rPr>
                <w:rFonts w:ascii="Calibri" w:hAnsi="Calibri" w:cs="Calibri"/>
                <w:b/>
                <w:bCs/>
                <w:color w:val="000000"/>
                <w:sz w:val="22"/>
                <w:szCs w:val="22"/>
                <w:lang w:val="en-US"/>
              </w:rPr>
              <w:t>№ поред</w:t>
            </w:r>
          </w:p>
        </w:tc>
        <w:tc>
          <w:tcPr>
            <w:tcW w:w="1440" w:type="dxa"/>
            <w:vMerge w:val="restart"/>
            <w:tcBorders>
              <w:top w:val="single" w:sz="4" w:space="0" w:color="auto"/>
              <w:left w:val="single" w:sz="4" w:space="0" w:color="auto"/>
              <w:bottom w:val="single" w:sz="4" w:space="0" w:color="000000"/>
              <w:right w:val="single" w:sz="4" w:space="0" w:color="auto"/>
            </w:tcBorders>
            <w:shd w:val="clear" w:color="000000" w:fill="FCD5B4"/>
            <w:noWrap/>
            <w:vAlign w:val="bottom"/>
          </w:tcPr>
          <w:p w:rsidR="002306B2" w:rsidRPr="00782370" w:rsidRDefault="002306B2" w:rsidP="00782370">
            <w:pPr>
              <w:jc w:val="center"/>
              <w:rPr>
                <w:rFonts w:ascii="Calibri" w:hAnsi="Calibri" w:cs="Calibri"/>
                <w:b/>
                <w:bCs/>
                <w:color w:val="000000"/>
                <w:lang w:val="en-US"/>
              </w:rPr>
            </w:pPr>
            <w:r w:rsidRPr="00782370">
              <w:rPr>
                <w:rFonts w:ascii="Calibri" w:hAnsi="Calibri" w:cs="Calibri"/>
                <w:b/>
                <w:bCs/>
                <w:color w:val="000000"/>
                <w:sz w:val="22"/>
                <w:szCs w:val="22"/>
                <w:lang w:val="en-US"/>
              </w:rPr>
              <w:t>Област</w:t>
            </w:r>
          </w:p>
        </w:tc>
        <w:tc>
          <w:tcPr>
            <w:tcW w:w="2100" w:type="dxa"/>
            <w:tcBorders>
              <w:top w:val="single" w:sz="4" w:space="0" w:color="auto"/>
              <w:left w:val="nil"/>
              <w:bottom w:val="nil"/>
              <w:right w:val="nil"/>
            </w:tcBorders>
            <w:shd w:val="clear" w:color="000000" w:fill="FCD5B4"/>
            <w:noWrap/>
            <w:vAlign w:val="bottom"/>
          </w:tcPr>
          <w:p w:rsidR="002306B2" w:rsidRPr="00782370" w:rsidRDefault="002306B2" w:rsidP="00782370">
            <w:pPr>
              <w:jc w:val="center"/>
              <w:rPr>
                <w:rFonts w:ascii="Calibri" w:hAnsi="Calibri" w:cs="Calibri"/>
                <w:b/>
                <w:bCs/>
                <w:color w:val="000000"/>
                <w:lang w:val="en-US"/>
              </w:rPr>
            </w:pPr>
            <w:r w:rsidRPr="00782370">
              <w:rPr>
                <w:rFonts w:ascii="Calibri" w:hAnsi="Calibri" w:cs="Calibri"/>
                <w:b/>
                <w:bCs/>
                <w:color w:val="000000"/>
                <w:sz w:val="22"/>
                <w:szCs w:val="22"/>
                <w:lang w:val="en-US"/>
              </w:rPr>
              <w:t> </w:t>
            </w:r>
          </w:p>
        </w:tc>
        <w:tc>
          <w:tcPr>
            <w:tcW w:w="4960" w:type="dxa"/>
            <w:gridSpan w:val="4"/>
            <w:tcBorders>
              <w:top w:val="single" w:sz="4" w:space="0" w:color="auto"/>
              <w:left w:val="single" w:sz="4" w:space="0" w:color="auto"/>
              <w:bottom w:val="nil"/>
              <w:right w:val="single" w:sz="4" w:space="0" w:color="000000"/>
            </w:tcBorders>
            <w:shd w:val="clear" w:color="000000" w:fill="FCD5B4"/>
            <w:vAlign w:val="bottom"/>
          </w:tcPr>
          <w:p w:rsidR="002306B2" w:rsidRPr="00782370" w:rsidRDefault="002306B2" w:rsidP="00782370">
            <w:pPr>
              <w:jc w:val="center"/>
              <w:rPr>
                <w:rFonts w:ascii="Calibri" w:hAnsi="Calibri" w:cs="Calibri"/>
                <w:b/>
                <w:bCs/>
                <w:color w:val="000000"/>
                <w:lang w:val="en-US"/>
              </w:rPr>
            </w:pPr>
            <w:r w:rsidRPr="00782370">
              <w:rPr>
                <w:rFonts w:ascii="Calibri" w:hAnsi="Calibri" w:cs="Calibri"/>
                <w:b/>
                <w:bCs/>
                <w:color w:val="000000"/>
                <w:sz w:val="22"/>
                <w:szCs w:val="22"/>
                <w:lang w:val="en-US"/>
              </w:rPr>
              <w:t>Индивидуалноподпомаганезадезинфекция</w:t>
            </w:r>
          </w:p>
        </w:tc>
      </w:tr>
      <w:tr w:rsidR="002306B2" w:rsidRPr="00782370" w:rsidTr="00782370">
        <w:trPr>
          <w:trHeight w:val="1200"/>
        </w:trPr>
        <w:tc>
          <w:tcPr>
            <w:tcW w:w="600" w:type="dxa"/>
            <w:vMerge/>
            <w:tcBorders>
              <w:top w:val="single" w:sz="4" w:space="0" w:color="auto"/>
              <w:left w:val="single" w:sz="4" w:space="0" w:color="auto"/>
              <w:bottom w:val="single" w:sz="4" w:space="0" w:color="000000"/>
              <w:right w:val="single" w:sz="4" w:space="0" w:color="auto"/>
            </w:tcBorders>
            <w:vAlign w:val="center"/>
          </w:tcPr>
          <w:p w:rsidR="002306B2" w:rsidRPr="00782370" w:rsidRDefault="002306B2" w:rsidP="00782370">
            <w:pPr>
              <w:rPr>
                <w:rFonts w:ascii="Calibri" w:hAnsi="Calibri" w:cs="Calibri"/>
                <w:b/>
                <w:bCs/>
                <w:color w:val="000000"/>
                <w:lang w:val="en-US"/>
              </w:rPr>
            </w:pPr>
          </w:p>
        </w:tc>
        <w:tc>
          <w:tcPr>
            <w:tcW w:w="1440" w:type="dxa"/>
            <w:vMerge/>
            <w:tcBorders>
              <w:top w:val="single" w:sz="4" w:space="0" w:color="auto"/>
              <w:left w:val="single" w:sz="4" w:space="0" w:color="auto"/>
              <w:bottom w:val="single" w:sz="4" w:space="0" w:color="000000"/>
              <w:right w:val="single" w:sz="4" w:space="0" w:color="auto"/>
            </w:tcBorders>
            <w:vAlign w:val="center"/>
          </w:tcPr>
          <w:p w:rsidR="002306B2" w:rsidRPr="00782370" w:rsidRDefault="002306B2" w:rsidP="00782370">
            <w:pPr>
              <w:rPr>
                <w:rFonts w:ascii="Calibri" w:hAnsi="Calibri" w:cs="Calibri"/>
                <w:b/>
                <w:bCs/>
                <w:color w:val="000000"/>
                <w:lang w:val="en-US"/>
              </w:rPr>
            </w:pPr>
          </w:p>
        </w:tc>
        <w:tc>
          <w:tcPr>
            <w:tcW w:w="2100" w:type="dxa"/>
            <w:tcBorders>
              <w:top w:val="nil"/>
              <w:left w:val="nil"/>
              <w:bottom w:val="single" w:sz="4" w:space="0" w:color="auto"/>
              <w:right w:val="single" w:sz="4" w:space="0" w:color="auto"/>
            </w:tcBorders>
            <w:shd w:val="clear" w:color="000000" w:fill="FCD5B4"/>
            <w:vAlign w:val="bottom"/>
          </w:tcPr>
          <w:p w:rsidR="002306B2" w:rsidRPr="00B91969" w:rsidRDefault="002306B2" w:rsidP="00782370">
            <w:pPr>
              <w:jc w:val="center"/>
              <w:rPr>
                <w:rFonts w:ascii="Calibri" w:hAnsi="Calibri" w:cs="Calibri"/>
                <w:b/>
                <w:bCs/>
                <w:color w:val="000000"/>
                <w:lang w:val="ru-RU"/>
              </w:rPr>
            </w:pPr>
            <w:r w:rsidRPr="00B91969">
              <w:rPr>
                <w:rFonts w:ascii="Calibri" w:hAnsi="Calibri" w:cs="Calibri"/>
                <w:b/>
                <w:bCs/>
                <w:color w:val="000000"/>
                <w:sz w:val="22"/>
                <w:szCs w:val="22"/>
                <w:lang w:val="ru-RU"/>
              </w:rPr>
              <w:t>Брой стопанства</w:t>
            </w:r>
            <w:r w:rsidRPr="00B91969">
              <w:rPr>
                <w:rFonts w:ascii="Calibri" w:hAnsi="Calibri" w:cs="Calibri"/>
                <w:b/>
                <w:bCs/>
                <w:color w:val="000000"/>
                <w:sz w:val="22"/>
                <w:szCs w:val="22"/>
                <w:lang w:val="ru-RU"/>
              </w:rPr>
              <w:br/>
              <w:t xml:space="preserve"> по списък </w:t>
            </w:r>
            <w:r w:rsidRPr="00B91969">
              <w:rPr>
                <w:rFonts w:ascii="Calibri" w:hAnsi="Calibri" w:cs="Calibri"/>
                <w:b/>
                <w:bCs/>
                <w:color w:val="000000"/>
                <w:sz w:val="22"/>
                <w:szCs w:val="22"/>
                <w:lang w:val="ru-RU"/>
              </w:rPr>
              <w:br/>
              <w:t>подаден в МЗХГ**</w:t>
            </w:r>
          </w:p>
        </w:tc>
        <w:tc>
          <w:tcPr>
            <w:tcW w:w="1600" w:type="dxa"/>
            <w:tcBorders>
              <w:top w:val="single" w:sz="4" w:space="0" w:color="auto"/>
              <w:left w:val="nil"/>
              <w:bottom w:val="single" w:sz="4" w:space="0" w:color="auto"/>
              <w:right w:val="single" w:sz="4" w:space="0" w:color="auto"/>
            </w:tcBorders>
            <w:shd w:val="clear" w:color="000000" w:fill="FCD5B4"/>
            <w:vAlign w:val="bottom"/>
          </w:tcPr>
          <w:p w:rsidR="002306B2" w:rsidRPr="00B91969" w:rsidRDefault="002306B2" w:rsidP="00782370">
            <w:pPr>
              <w:rPr>
                <w:rFonts w:ascii="Calibri" w:hAnsi="Calibri" w:cs="Calibri"/>
                <w:b/>
                <w:bCs/>
                <w:color w:val="000000"/>
                <w:lang w:val="ru-RU"/>
              </w:rPr>
            </w:pPr>
            <w:r w:rsidRPr="00B91969">
              <w:rPr>
                <w:rFonts w:ascii="Calibri" w:hAnsi="Calibri" w:cs="Calibri"/>
                <w:b/>
                <w:bCs/>
                <w:color w:val="000000"/>
                <w:sz w:val="22"/>
                <w:szCs w:val="22"/>
                <w:lang w:val="ru-RU"/>
              </w:rPr>
              <w:t xml:space="preserve">Брой подадени заявления в ОДБХ </w:t>
            </w:r>
          </w:p>
        </w:tc>
        <w:tc>
          <w:tcPr>
            <w:tcW w:w="960" w:type="dxa"/>
            <w:tcBorders>
              <w:top w:val="single" w:sz="4" w:space="0" w:color="auto"/>
              <w:left w:val="nil"/>
              <w:bottom w:val="single" w:sz="4" w:space="0" w:color="auto"/>
              <w:right w:val="single" w:sz="4" w:space="0" w:color="auto"/>
            </w:tcBorders>
            <w:shd w:val="clear" w:color="000000" w:fill="FCD5B4"/>
            <w:vAlign w:val="bottom"/>
          </w:tcPr>
          <w:p w:rsidR="002306B2" w:rsidRPr="00782370" w:rsidRDefault="002306B2" w:rsidP="00782370">
            <w:pPr>
              <w:rPr>
                <w:rFonts w:ascii="Calibri" w:hAnsi="Calibri" w:cs="Calibri"/>
                <w:b/>
                <w:bCs/>
                <w:color w:val="000000"/>
                <w:lang w:val="en-US"/>
              </w:rPr>
            </w:pPr>
            <w:r w:rsidRPr="00782370">
              <w:rPr>
                <w:rFonts w:ascii="Calibri" w:hAnsi="Calibri" w:cs="Calibri"/>
                <w:b/>
                <w:bCs/>
                <w:color w:val="000000"/>
                <w:sz w:val="22"/>
                <w:szCs w:val="22"/>
                <w:lang w:val="en-US"/>
              </w:rPr>
              <w:t>Общини</w:t>
            </w:r>
          </w:p>
        </w:tc>
        <w:tc>
          <w:tcPr>
            <w:tcW w:w="1060" w:type="dxa"/>
            <w:tcBorders>
              <w:top w:val="single" w:sz="4" w:space="0" w:color="auto"/>
              <w:left w:val="nil"/>
              <w:bottom w:val="single" w:sz="4" w:space="0" w:color="auto"/>
              <w:right w:val="single" w:sz="4" w:space="0" w:color="auto"/>
            </w:tcBorders>
            <w:shd w:val="clear" w:color="000000" w:fill="FCD5B4"/>
            <w:vAlign w:val="bottom"/>
          </w:tcPr>
          <w:p w:rsidR="002306B2" w:rsidRPr="00782370" w:rsidRDefault="002306B2" w:rsidP="00782370">
            <w:pPr>
              <w:rPr>
                <w:rFonts w:ascii="Calibri" w:hAnsi="Calibri" w:cs="Calibri"/>
                <w:b/>
                <w:bCs/>
                <w:color w:val="000000"/>
                <w:lang w:val="en-US"/>
              </w:rPr>
            </w:pPr>
            <w:r w:rsidRPr="00782370">
              <w:rPr>
                <w:rFonts w:ascii="Calibri" w:hAnsi="Calibri" w:cs="Calibri"/>
                <w:b/>
                <w:bCs/>
                <w:color w:val="000000"/>
                <w:sz w:val="22"/>
                <w:szCs w:val="22"/>
                <w:lang w:val="en-US"/>
              </w:rPr>
              <w:t>Населениместа</w:t>
            </w:r>
          </w:p>
        </w:tc>
        <w:tc>
          <w:tcPr>
            <w:tcW w:w="1340" w:type="dxa"/>
            <w:tcBorders>
              <w:top w:val="single" w:sz="4" w:space="0" w:color="auto"/>
              <w:left w:val="nil"/>
              <w:bottom w:val="single" w:sz="4" w:space="0" w:color="auto"/>
              <w:right w:val="single" w:sz="4" w:space="0" w:color="auto"/>
            </w:tcBorders>
            <w:shd w:val="clear" w:color="000000" w:fill="FCD5B4"/>
            <w:vAlign w:val="bottom"/>
          </w:tcPr>
          <w:p w:rsidR="002306B2" w:rsidRPr="00B91969" w:rsidRDefault="002306B2" w:rsidP="00782370">
            <w:pPr>
              <w:rPr>
                <w:rFonts w:ascii="Calibri" w:hAnsi="Calibri" w:cs="Calibri"/>
                <w:b/>
                <w:bCs/>
                <w:color w:val="000000"/>
                <w:lang w:val="ru-RU"/>
              </w:rPr>
            </w:pPr>
            <w:r w:rsidRPr="00B91969">
              <w:rPr>
                <w:rFonts w:ascii="Calibri" w:hAnsi="Calibri" w:cs="Calibri"/>
                <w:b/>
                <w:bCs/>
                <w:color w:val="000000"/>
                <w:sz w:val="22"/>
                <w:szCs w:val="22"/>
                <w:lang w:val="ru-RU"/>
              </w:rPr>
              <w:t>Изплатени средства за областта лева</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Благоевград</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0</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663</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23</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198900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Бургас</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2161</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1814</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12</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127</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544200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3</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Варна</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2874</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2800</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13</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145</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840000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4</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В.Търново</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2185</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2113</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9</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103</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633900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5</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Видин</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1084</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816</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7</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47</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244800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6</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 xml:space="preserve">Враца </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1546</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1259</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5</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41</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377700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7</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Габрово</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339</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343</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3</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44</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102900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8</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Добрич</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1098</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432</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5</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66</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129600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9</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Кърджали</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0</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0</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0</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0</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10</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Кюстендил</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941</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937</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9</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98</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281100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11</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Ловеч</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939</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449</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6</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37</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134700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12</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Монтана</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764</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744</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5</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41</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223200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13</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Пазарджик</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661</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2282</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8</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81</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684600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14</w:t>
            </w:r>
          </w:p>
        </w:tc>
        <w:tc>
          <w:tcPr>
            <w:tcW w:w="1440" w:type="dxa"/>
            <w:tcBorders>
              <w:top w:val="nil"/>
              <w:left w:val="nil"/>
              <w:bottom w:val="single" w:sz="4" w:space="0" w:color="auto"/>
              <w:right w:val="single" w:sz="4" w:space="0" w:color="auto"/>
            </w:tcBorders>
            <w:shd w:val="clear" w:color="000000" w:fill="FCD5B4"/>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Плевен</w:t>
            </w:r>
          </w:p>
        </w:tc>
        <w:tc>
          <w:tcPr>
            <w:tcW w:w="2100" w:type="dxa"/>
            <w:tcBorders>
              <w:top w:val="nil"/>
              <w:left w:val="nil"/>
              <w:bottom w:val="single" w:sz="4" w:space="0" w:color="auto"/>
              <w:right w:val="single" w:sz="4" w:space="0" w:color="auto"/>
            </w:tcBorders>
            <w:shd w:val="clear" w:color="000000" w:fill="FCD5B4"/>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1167</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211</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7</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44</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63300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15</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Перник</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216</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1166</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7</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54</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349800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16</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Пловдив</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3189</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2151</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12</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66</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645300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17</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Разград</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317</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318</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7</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45</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95400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18</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Русе</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594</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787</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8</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67</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236100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19</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Силистра</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149</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145</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5</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24</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43500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20</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Сливен</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4155</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3693</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4</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84</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1107900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21</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Смолян</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264</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264</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7</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44</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79200</w:t>
            </w:r>
          </w:p>
        </w:tc>
      </w:tr>
      <w:tr w:rsidR="002306B2" w:rsidRPr="00782370" w:rsidTr="00782370">
        <w:trPr>
          <w:trHeight w:val="36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22</w:t>
            </w:r>
          </w:p>
        </w:tc>
        <w:tc>
          <w:tcPr>
            <w:tcW w:w="1440" w:type="dxa"/>
            <w:tcBorders>
              <w:top w:val="nil"/>
              <w:left w:val="nil"/>
              <w:bottom w:val="single" w:sz="4" w:space="0" w:color="auto"/>
              <w:right w:val="single" w:sz="4" w:space="0" w:color="auto"/>
            </w:tcBorders>
            <w:shd w:val="clear" w:color="000000" w:fill="FCD5B4"/>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София - обл.</w:t>
            </w:r>
          </w:p>
        </w:tc>
        <w:tc>
          <w:tcPr>
            <w:tcW w:w="2100" w:type="dxa"/>
            <w:tcBorders>
              <w:top w:val="nil"/>
              <w:left w:val="nil"/>
              <w:bottom w:val="single" w:sz="4" w:space="0" w:color="auto"/>
              <w:right w:val="single" w:sz="4" w:space="0" w:color="auto"/>
            </w:tcBorders>
            <w:shd w:val="clear" w:color="000000" w:fill="FCD5B4"/>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1039</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224</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35</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67200</w:t>
            </w:r>
          </w:p>
        </w:tc>
      </w:tr>
      <w:tr w:rsidR="002306B2" w:rsidRPr="00782370" w:rsidTr="00782370">
        <w:trPr>
          <w:trHeight w:val="375"/>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23</w:t>
            </w:r>
          </w:p>
        </w:tc>
        <w:tc>
          <w:tcPr>
            <w:tcW w:w="1440" w:type="dxa"/>
            <w:tcBorders>
              <w:top w:val="nil"/>
              <w:left w:val="nil"/>
              <w:bottom w:val="single" w:sz="4" w:space="0" w:color="auto"/>
              <w:right w:val="single" w:sz="4" w:space="0" w:color="auto"/>
            </w:tcBorders>
            <w:shd w:val="clear" w:color="000000" w:fill="FCD5B4"/>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Софияград</w:t>
            </w:r>
          </w:p>
        </w:tc>
        <w:tc>
          <w:tcPr>
            <w:tcW w:w="2100" w:type="dxa"/>
            <w:tcBorders>
              <w:top w:val="nil"/>
              <w:left w:val="nil"/>
              <w:bottom w:val="single" w:sz="4" w:space="0" w:color="auto"/>
              <w:right w:val="single" w:sz="4" w:space="0" w:color="auto"/>
            </w:tcBorders>
            <w:shd w:val="clear" w:color="000000" w:fill="FCD5B4"/>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274</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1025</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11</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76</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307500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24</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Стара Загора</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3809</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1310</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6</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58</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393000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25</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Търговище</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612</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591</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5</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73</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177300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26</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Хасково</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1539</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1239</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5</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58</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371700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27</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Шумен</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915</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916</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9</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85</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lang w:val="en-US"/>
              </w:rPr>
            </w:pPr>
            <w:r w:rsidRPr="00782370">
              <w:rPr>
                <w:rFonts w:ascii="Calibri" w:hAnsi="Calibri" w:cs="Calibri"/>
                <w:sz w:val="22"/>
                <w:szCs w:val="22"/>
                <w:lang w:val="en-US"/>
              </w:rPr>
              <w:t>274800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28</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color w:val="FF0000"/>
                <w:lang w:val="en-US"/>
              </w:rPr>
            </w:pPr>
            <w:r w:rsidRPr="00782370">
              <w:rPr>
                <w:rFonts w:ascii="Calibri" w:hAnsi="Calibri" w:cs="Calibri"/>
                <w:color w:val="FF0000"/>
                <w:sz w:val="22"/>
                <w:szCs w:val="22"/>
                <w:lang w:val="en-US"/>
              </w:rPr>
              <w:t>Ямбол</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1990</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808</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1</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25</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color w:val="FF0000"/>
                <w:lang w:val="en-US"/>
              </w:rPr>
            </w:pPr>
            <w:r w:rsidRPr="00782370">
              <w:rPr>
                <w:rFonts w:ascii="Calibri" w:hAnsi="Calibri" w:cs="Calibri"/>
                <w:color w:val="FF0000"/>
                <w:sz w:val="22"/>
                <w:szCs w:val="22"/>
                <w:lang w:val="en-US"/>
              </w:rPr>
              <w:t>242400</w:t>
            </w:r>
          </w:p>
        </w:tc>
      </w:tr>
      <w:tr w:rsidR="002306B2" w:rsidRPr="00782370" w:rsidTr="00782370">
        <w:trPr>
          <w:trHeight w:val="300"/>
        </w:trPr>
        <w:tc>
          <w:tcPr>
            <w:tcW w:w="600" w:type="dxa"/>
            <w:tcBorders>
              <w:top w:val="nil"/>
              <w:left w:val="single" w:sz="4" w:space="0" w:color="auto"/>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lang w:val="en-US"/>
              </w:rPr>
            </w:pPr>
            <w:r w:rsidRPr="00782370">
              <w:rPr>
                <w:rFonts w:ascii="Calibri" w:hAnsi="Calibri" w:cs="Calibri"/>
                <w:sz w:val="22"/>
                <w:szCs w:val="22"/>
                <w:lang w:val="en-US"/>
              </w:rPr>
              <w:t> </w:t>
            </w:r>
          </w:p>
        </w:tc>
        <w:tc>
          <w:tcPr>
            <w:tcW w:w="144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rPr>
                <w:rFonts w:ascii="Calibri" w:hAnsi="Calibri" w:cs="Calibri"/>
                <w:b/>
                <w:bCs/>
                <w:lang w:val="en-US"/>
              </w:rPr>
            </w:pPr>
            <w:r w:rsidRPr="00782370">
              <w:rPr>
                <w:rFonts w:ascii="Calibri" w:hAnsi="Calibri" w:cs="Calibri"/>
                <w:b/>
                <w:bCs/>
                <w:sz w:val="22"/>
                <w:szCs w:val="22"/>
                <w:lang w:val="en-US"/>
              </w:rPr>
              <w:t>ОБЩО</w:t>
            </w:r>
          </w:p>
        </w:tc>
        <w:tc>
          <w:tcPr>
            <w:tcW w:w="2100" w:type="dxa"/>
            <w:tcBorders>
              <w:top w:val="nil"/>
              <w:left w:val="nil"/>
              <w:bottom w:val="single" w:sz="4" w:space="0" w:color="auto"/>
              <w:right w:val="single" w:sz="4" w:space="0" w:color="auto"/>
            </w:tcBorders>
            <w:shd w:val="clear" w:color="000000" w:fill="FCD5B4"/>
            <w:noWrap/>
            <w:vAlign w:val="bottom"/>
          </w:tcPr>
          <w:p w:rsidR="002306B2" w:rsidRPr="00782370" w:rsidRDefault="002306B2" w:rsidP="00782370">
            <w:pPr>
              <w:jc w:val="right"/>
              <w:rPr>
                <w:rFonts w:ascii="Calibri" w:hAnsi="Calibri" w:cs="Calibri"/>
                <w:b/>
                <w:bCs/>
                <w:lang w:val="en-US"/>
              </w:rPr>
            </w:pPr>
            <w:r w:rsidRPr="00782370">
              <w:rPr>
                <w:rFonts w:ascii="Calibri" w:hAnsi="Calibri" w:cs="Calibri"/>
                <w:b/>
                <w:bCs/>
                <w:sz w:val="22"/>
                <w:szCs w:val="22"/>
                <w:lang w:val="en-US"/>
              </w:rPr>
              <w:t>34821</w:t>
            </w:r>
          </w:p>
        </w:tc>
        <w:tc>
          <w:tcPr>
            <w:tcW w:w="160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b/>
                <w:bCs/>
                <w:lang w:val="en-US"/>
              </w:rPr>
            </w:pPr>
            <w:r w:rsidRPr="00782370">
              <w:rPr>
                <w:rFonts w:ascii="Calibri" w:hAnsi="Calibri" w:cs="Calibri"/>
                <w:b/>
                <w:bCs/>
                <w:sz w:val="22"/>
                <w:szCs w:val="22"/>
                <w:lang w:val="en-US"/>
              </w:rPr>
              <w:t>29500</w:t>
            </w:r>
          </w:p>
        </w:tc>
        <w:tc>
          <w:tcPr>
            <w:tcW w:w="9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b/>
                <w:bCs/>
                <w:lang w:val="en-US"/>
              </w:rPr>
            </w:pPr>
            <w:r w:rsidRPr="00782370">
              <w:rPr>
                <w:rFonts w:ascii="Calibri" w:hAnsi="Calibri" w:cs="Calibri"/>
                <w:b/>
                <w:bCs/>
                <w:sz w:val="22"/>
                <w:szCs w:val="22"/>
                <w:lang w:val="en-US"/>
              </w:rPr>
              <w:t>179</w:t>
            </w:r>
          </w:p>
        </w:tc>
        <w:tc>
          <w:tcPr>
            <w:tcW w:w="106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b/>
                <w:bCs/>
                <w:lang w:val="en-US"/>
              </w:rPr>
            </w:pPr>
            <w:r w:rsidRPr="00782370">
              <w:rPr>
                <w:rFonts w:ascii="Calibri" w:hAnsi="Calibri" w:cs="Calibri"/>
                <w:b/>
                <w:bCs/>
                <w:sz w:val="22"/>
                <w:szCs w:val="22"/>
                <w:lang w:val="en-US"/>
              </w:rPr>
              <w:t>1691</w:t>
            </w:r>
          </w:p>
        </w:tc>
        <w:tc>
          <w:tcPr>
            <w:tcW w:w="1340" w:type="dxa"/>
            <w:tcBorders>
              <w:top w:val="nil"/>
              <w:left w:val="nil"/>
              <w:bottom w:val="single" w:sz="4" w:space="0" w:color="auto"/>
              <w:right w:val="single" w:sz="4" w:space="0" w:color="auto"/>
            </w:tcBorders>
            <w:shd w:val="clear" w:color="000000" w:fill="FDE9D9"/>
            <w:noWrap/>
            <w:vAlign w:val="bottom"/>
          </w:tcPr>
          <w:p w:rsidR="002306B2" w:rsidRPr="00782370" w:rsidRDefault="002306B2" w:rsidP="00782370">
            <w:pPr>
              <w:jc w:val="right"/>
              <w:rPr>
                <w:rFonts w:ascii="Calibri" w:hAnsi="Calibri" w:cs="Calibri"/>
                <w:b/>
                <w:bCs/>
                <w:lang w:val="en-US"/>
              </w:rPr>
            </w:pPr>
            <w:r w:rsidRPr="00782370">
              <w:rPr>
                <w:rFonts w:ascii="Calibri" w:hAnsi="Calibri" w:cs="Calibri"/>
                <w:b/>
                <w:bCs/>
                <w:sz w:val="22"/>
                <w:szCs w:val="22"/>
                <w:lang w:val="en-US"/>
              </w:rPr>
              <w:t>8850000</w:t>
            </w:r>
          </w:p>
        </w:tc>
      </w:tr>
      <w:tr w:rsidR="002306B2" w:rsidRPr="00782370" w:rsidTr="00782370">
        <w:trPr>
          <w:trHeight w:val="300"/>
        </w:trPr>
        <w:tc>
          <w:tcPr>
            <w:tcW w:w="600" w:type="dxa"/>
            <w:tcBorders>
              <w:top w:val="nil"/>
              <w:left w:val="nil"/>
              <w:bottom w:val="nil"/>
              <w:right w:val="nil"/>
            </w:tcBorders>
            <w:noWrap/>
            <w:vAlign w:val="bottom"/>
          </w:tcPr>
          <w:p w:rsidR="002306B2" w:rsidRPr="00782370" w:rsidRDefault="002306B2" w:rsidP="00782370">
            <w:pPr>
              <w:rPr>
                <w:rFonts w:ascii="Calibri" w:hAnsi="Calibri" w:cs="Calibri"/>
                <w:lang w:val="en-US"/>
              </w:rPr>
            </w:pPr>
          </w:p>
        </w:tc>
        <w:tc>
          <w:tcPr>
            <w:tcW w:w="1440" w:type="dxa"/>
            <w:tcBorders>
              <w:top w:val="nil"/>
              <w:left w:val="nil"/>
              <w:bottom w:val="nil"/>
              <w:right w:val="nil"/>
            </w:tcBorders>
            <w:noWrap/>
            <w:vAlign w:val="bottom"/>
          </w:tcPr>
          <w:p w:rsidR="002306B2" w:rsidRPr="00782370" w:rsidRDefault="002306B2" w:rsidP="00782370">
            <w:pPr>
              <w:rPr>
                <w:rFonts w:ascii="Calibri" w:hAnsi="Calibri" w:cs="Calibri"/>
                <w:lang w:val="en-US"/>
              </w:rPr>
            </w:pPr>
          </w:p>
        </w:tc>
        <w:tc>
          <w:tcPr>
            <w:tcW w:w="2100" w:type="dxa"/>
            <w:tcBorders>
              <w:top w:val="nil"/>
              <w:left w:val="nil"/>
              <w:bottom w:val="nil"/>
              <w:right w:val="nil"/>
            </w:tcBorders>
            <w:noWrap/>
            <w:vAlign w:val="bottom"/>
          </w:tcPr>
          <w:p w:rsidR="002306B2" w:rsidRPr="00782370" w:rsidRDefault="002306B2" w:rsidP="00782370">
            <w:pPr>
              <w:rPr>
                <w:rFonts w:ascii="Calibri" w:hAnsi="Calibri" w:cs="Calibri"/>
                <w:lang w:val="en-US"/>
              </w:rPr>
            </w:pPr>
          </w:p>
        </w:tc>
        <w:tc>
          <w:tcPr>
            <w:tcW w:w="1600" w:type="dxa"/>
            <w:tcBorders>
              <w:top w:val="nil"/>
              <w:left w:val="nil"/>
              <w:bottom w:val="nil"/>
              <w:right w:val="nil"/>
            </w:tcBorders>
            <w:noWrap/>
            <w:vAlign w:val="bottom"/>
          </w:tcPr>
          <w:p w:rsidR="002306B2" w:rsidRPr="00782370" w:rsidRDefault="002306B2" w:rsidP="00782370">
            <w:pPr>
              <w:rPr>
                <w:rFonts w:ascii="Calibri" w:hAnsi="Calibri" w:cs="Calibri"/>
                <w:lang w:val="en-US"/>
              </w:rPr>
            </w:pPr>
          </w:p>
        </w:tc>
        <w:tc>
          <w:tcPr>
            <w:tcW w:w="960" w:type="dxa"/>
            <w:tcBorders>
              <w:top w:val="nil"/>
              <w:left w:val="nil"/>
              <w:bottom w:val="nil"/>
              <w:right w:val="nil"/>
            </w:tcBorders>
            <w:noWrap/>
            <w:vAlign w:val="bottom"/>
          </w:tcPr>
          <w:p w:rsidR="002306B2" w:rsidRPr="00782370" w:rsidRDefault="002306B2" w:rsidP="00782370">
            <w:pPr>
              <w:rPr>
                <w:rFonts w:ascii="Calibri" w:hAnsi="Calibri" w:cs="Calibri"/>
                <w:lang w:val="en-US"/>
              </w:rPr>
            </w:pPr>
          </w:p>
        </w:tc>
        <w:tc>
          <w:tcPr>
            <w:tcW w:w="1060" w:type="dxa"/>
            <w:tcBorders>
              <w:top w:val="nil"/>
              <w:left w:val="nil"/>
              <w:bottom w:val="nil"/>
              <w:right w:val="nil"/>
            </w:tcBorders>
            <w:noWrap/>
            <w:vAlign w:val="bottom"/>
          </w:tcPr>
          <w:p w:rsidR="002306B2" w:rsidRPr="00782370" w:rsidRDefault="002306B2" w:rsidP="00782370">
            <w:pPr>
              <w:rPr>
                <w:rFonts w:ascii="Calibri" w:hAnsi="Calibri" w:cs="Calibri"/>
                <w:lang w:val="en-US"/>
              </w:rPr>
            </w:pPr>
          </w:p>
        </w:tc>
        <w:tc>
          <w:tcPr>
            <w:tcW w:w="1340" w:type="dxa"/>
            <w:tcBorders>
              <w:top w:val="nil"/>
              <w:left w:val="nil"/>
              <w:bottom w:val="nil"/>
              <w:right w:val="nil"/>
            </w:tcBorders>
            <w:noWrap/>
            <w:vAlign w:val="bottom"/>
          </w:tcPr>
          <w:p w:rsidR="002306B2" w:rsidRPr="00782370" w:rsidRDefault="002306B2" w:rsidP="00782370">
            <w:pPr>
              <w:rPr>
                <w:rFonts w:ascii="Calibri" w:hAnsi="Calibri" w:cs="Calibri"/>
                <w:lang w:val="en-US"/>
              </w:rPr>
            </w:pPr>
          </w:p>
        </w:tc>
      </w:tr>
      <w:tr w:rsidR="002306B2" w:rsidRPr="00782370" w:rsidTr="00782370">
        <w:trPr>
          <w:trHeight w:val="300"/>
        </w:trPr>
        <w:tc>
          <w:tcPr>
            <w:tcW w:w="600" w:type="dxa"/>
            <w:tcBorders>
              <w:top w:val="nil"/>
              <w:left w:val="nil"/>
              <w:bottom w:val="nil"/>
              <w:right w:val="nil"/>
            </w:tcBorders>
            <w:noWrap/>
            <w:vAlign w:val="bottom"/>
          </w:tcPr>
          <w:p w:rsidR="002306B2" w:rsidRPr="00782370" w:rsidRDefault="002306B2" w:rsidP="00782370">
            <w:pPr>
              <w:rPr>
                <w:rFonts w:ascii="Calibri" w:hAnsi="Calibri" w:cs="Calibri"/>
                <w:lang w:val="en-US"/>
              </w:rPr>
            </w:pPr>
          </w:p>
        </w:tc>
        <w:tc>
          <w:tcPr>
            <w:tcW w:w="8500" w:type="dxa"/>
            <w:gridSpan w:val="6"/>
            <w:tcBorders>
              <w:top w:val="nil"/>
              <w:left w:val="nil"/>
              <w:bottom w:val="nil"/>
              <w:right w:val="nil"/>
            </w:tcBorders>
            <w:noWrap/>
            <w:vAlign w:val="bottom"/>
          </w:tcPr>
          <w:p w:rsidR="002306B2" w:rsidRPr="00B91969" w:rsidRDefault="002306B2" w:rsidP="00782370">
            <w:pPr>
              <w:rPr>
                <w:rFonts w:ascii="Arial" w:hAnsi="Arial" w:cs="Arial"/>
                <w:sz w:val="20"/>
                <w:szCs w:val="20"/>
                <w:lang w:val="ru-RU"/>
              </w:rPr>
            </w:pPr>
            <w:r w:rsidRPr="00B91969">
              <w:rPr>
                <w:rFonts w:ascii="Arial" w:hAnsi="Arial" w:cs="Arial"/>
                <w:sz w:val="20"/>
                <w:szCs w:val="20"/>
                <w:lang w:val="ru-RU"/>
              </w:rPr>
              <w:t xml:space="preserve">** Информация, съгласно списъците подадени от </w:t>
            </w:r>
            <w:r>
              <w:rPr>
                <w:rFonts w:ascii="Arial" w:hAnsi="Arial" w:cs="Arial"/>
                <w:sz w:val="20"/>
                <w:szCs w:val="20"/>
                <w:lang w:val="ru-RU"/>
              </w:rPr>
              <w:t>ОУ в МЗХГ</w:t>
            </w:r>
            <w:bookmarkStart w:id="0" w:name="_GoBack"/>
            <w:bookmarkEnd w:id="0"/>
            <w:r w:rsidRPr="00B91969">
              <w:rPr>
                <w:rFonts w:ascii="Arial" w:hAnsi="Arial" w:cs="Arial"/>
                <w:sz w:val="20"/>
                <w:szCs w:val="20"/>
                <w:lang w:val="ru-RU"/>
              </w:rPr>
              <w:t>.</w:t>
            </w:r>
          </w:p>
        </w:tc>
      </w:tr>
    </w:tbl>
    <w:p w:rsidR="002306B2" w:rsidRPr="007D6262" w:rsidRDefault="002306B2" w:rsidP="007D6262">
      <w:pPr>
        <w:spacing w:line="360" w:lineRule="auto"/>
        <w:ind w:left="-851"/>
        <w:jc w:val="both"/>
        <w:rPr>
          <w:b/>
          <w:sz w:val="28"/>
          <w:szCs w:val="28"/>
        </w:rPr>
      </w:pPr>
    </w:p>
    <w:sectPr w:rsidR="002306B2" w:rsidRPr="007D6262" w:rsidSect="000C7FB2">
      <w:pgSz w:w="11907" w:h="16839" w:code="9"/>
      <w:pgMar w:top="851" w:right="851"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E3353"/>
    <w:multiLevelType w:val="hybridMultilevel"/>
    <w:tmpl w:val="5D001D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A6736BF"/>
    <w:multiLevelType w:val="hybridMultilevel"/>
    <w:tmpl w:val="EF02AB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08A275B"/>
    <w:multiLevelType w:val="hybridMultilevel"/>
    <w:tmpl w:val="2B1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8530A"/>
    <w:multiLevelType w:val="hybridMultilevel"/>
    <w:tmpl w:val="BE9873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2011D0"/>
    <w:multiLevelType w:val="hybridMultilevel"/>
    <w:tmpl w:val="02E8DD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9D27A3"/>
    <w:multiLevelType w:val="hybridMultilevel"/>
    <w:tmpl w:val="C3A64708"/>
    <w:lvl w:ilvl="0" w:tplc="F7F62E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4C4268"/>
    <w:multiLevelType w:val="hybridMultilevel"/>
    <w:tmpl w:val="9628FC6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nsid w:val="1DE9198D"/>
    <w:multiLevelType w:val="hybridMultilevel"/>
    <w:tmpl w:val="FFEA67A8"/>
    <w:lvl w:ilvl="0" w:tplc="5D2E3D6A">
      <w:start w:val="1"/>
      <w:numFmt w:val="decimal"/>
      <w:lvlText w:val="%1."/>
      <w:lvlJc w:val="left"/>
      <w:pPr>
        <w:ind w:left="571" w:hanging="855"/>
      </w:pPr>
      <w:rPr>
        <w:rFonts w:cs="Times New Roman" w:hint="default"/>
      </w:r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8">
    <w:nsid w:val="21D94D21"/>
    <w:multiLevelType w:val="hybridMultilevel"/>
    <w:tmpl w:val="E4FAE2D2"/>
    <w:lvl w:ilvl="0" w:tplc="D9E2309A">
      <w:start w:val="4"/>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9">
    <w:nsid w:val="285A45F2"/>
    <w:multiLevelType w:val="hybridMultilevel"/>
    <w:tmpl w:val="49CEDF1C"/>
    <w:lvl w:ilvl="0" w:tplc="0409000F">
      <w:start w:val="1"/>
      <w:numFmt w:val="decimal"/>
      <w:lvlText w:val="%1."/>
      <w:lvlJc w:val="left"/>
      <w:pPr>
        <w:ind w:left="436" w:hanging="360"/>
      </w:pPr>
      <w:rPr>
        <w:rFonts w:cs="Times New Roman"/>
      </w:rPr>
    </w:lvl>
    <w:lvl w:ilvl="1" w:tplc="04090019" w:tentative="1">
      <w:start w:val="1"/>
      <w:numFmt w:val="lowerLetter"/>
      <w:lvlText w:val="%2."/>
      <w:lvlJc w:val="left"/>
      <w:pPr>
        <w:ind w:left="1156" w:hanging="360"/>
      </w:pPr>
      <w:rPr>
        <w:rFonts w:cs="Times New Roman"/>
      </w:rPr>
    </w:lvl>
    <w:lvl w:ilvl="2" w:tplc="0409001B" w:tentative="1">
      <w:start w:val="1"/>
      <w:numFmt w:val="lowerRoman"/>
      <w:lvlText w:val="%3."/>
      <w:lvlJc w:val="right"/>
      <w:pPr>
        <w:ind w:left="1876" w:hanging="180"/>
      </w:pPr>
      <w:rPr>
        <w:rFonts w:cs="Times New Roman"/>
      </w:rPr>
    </w:lvl>
    <w:lvl w:ilvl="3" w:tplc="0409000F" w:tentative="1">
      <w:start w:val="1"/>
      <w:numFmt w:val="decimal"/>
      <w:lvlText w:val="%4."/>
      <w:lvlJc w:val="left"/>
      <w:pPr>
        <w:ind w:left="2596" w:hanging="360"/>
      </w:pPr>
      <w:rPr>
        <w:rFonts w:cs="Times New Roman"/>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10">
    <w:nsid w:val="36517DD0"/>
    <w:multiLevelType w:val="hybridMultilevel"/>
    <w:tmpl w:val="B79EA01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D163413"/>
    <w:multiLevelType w:val="hybridMultilevel"/>
    <w:tmpl w:val="092C2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5C550D"/>
    <w:multiLevelType w:val="hybridMultilevel"/>
    <w:tmpl w:val="3190F00E"/>
    <w:lvl w:ilvl="0" w:tplc="0409000B">
      <w:start w:val="1"/>
      <w:numFmt w:val="bullet"/>
      <w:lvlText w:val=""/>
      <w:lvlJc w:val="left"/>
      <w:pPr>
        <w:ind w:left="-131" w:hanging="360"/>
      </w:pPr>
      <w:rPr>
        <w:rFonts w:ascii="Wingdings" w:hAnsi="Wingdings" w:hint="default"/>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15">
    <w:nsid w:val="4D5735A4"/>
    <w:multiLevelType w:val="hybridMultilevel"/>
    <w:tmpl w:val="74F418A4"/>
    <w:lvl w:ilvl="0" w:tplc="CD6E993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A9650E"/>
    <w:multiLevelType w:val="hybridMultilevel"/>
    <w:tmpl w:val="1618F5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913430"/>
    <w:multiLevelType w:val="hybridMultilevel"/>
    <w:tmpl w:val="FEFA68B0"/>
    <w:lvl w:ilvl="0" w:tplc="9C6455E0">
      <w:start w:val="1"/>
      <w:numFmt w:val="decimal"/>
      <w:lvlText w:val="%1."/>
      <w:lvlJc w:val="left"/>
      <w:pPr>
        <w:ind w:left="810" w:hanging="360"/>
      </w:pPr>
      <w:rPr>
        <w:rFonts w:ascii="Verdana" w:eastAsia="Times New Roman" w:hAnsi="Verdana" w:cs="Times New Roman"/>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nsid w:val="5FD07B3A"/>
    <w:multiLevelType w:val="hybridMultilevel"/>
    <w:tmpl w:val="5F42EA78"/>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9">
    <w:nsid w:val="6F101334"/>
    <w:multiLevelType w:val="hybridMultilevel"/>
    <w:tmpl w:val="B136D062"/>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0">
    <w:nsid w:val="703155BA"/>
    <w:multiLevelType w:val="hybridMultilevel"/>
    <w:tmpl w:val="713ED340"/>
    <w:lvl w:ilvl="0" w:tplc="B32631E8">
      <w:start w:val="1"/>
      <w:numFmt w:val="decimal"/>
      <w:lvlText w:val="%1."/>
      <w:lvlJc w:val="left"/>
      <w:pPr>
        <w:ind w:left="616" w:hanging="900"/>
      </w:pPr>
      <w:rPr>
        <w:rFonts w:cs="Times New Roman" w:hint="default"/>
      </w:r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21">
    <w:nsid w:val="743A2ADB"/>
    <w:multiLevelType w:val="hybridMultilevel"/>
    <w:tmpl w:val="9D86A83C"/>
    <w:lvl w:ilvl="0" w:tplc="5D2E3D6A">
      <w:start w:val="1"/>
      <w:numFmt w:val="decimal"/>
      <w:lvlText w:val="%1."/>
      <w:lvlJc w:val="left"/>
      <w:pPr>
        <w:ind w:left="287" w:hanging="855"/>
      </w:pPr>
      <w:rPr>
        <w:rFonts w:cs="Times New Roman" w:hint="default"/>
      </w:rPr>
    </w:lvl>
    <w:lvl w:ilvl="1" w:tplc="04090019" w:tentative="1">
      <w:start w:val="1"/>
      <w:numFmt w:val="lowerLetter"/>
      <w:lvlText w:val="%2."/>
      <w:lvlJc w:val="left"/>
      <w:pPr>
        <w:ind w:left="1156" w:hanging="360"/>
      </w:pPr>
      <w:rPr>
        <w:rFonts w:cs="Times New Roman"/>
      </w:rPr>
    </w:lvl>
    <w:lvl w:ilvl="2" w:tplc="0409001B" w:tentative="1">
      <w:start w:val="1"/>
      <w:numFmt w:val="lowerRoman"/>
      <w:lvlText w:val="%3."/>
      <w:lvlJc w:val="right"/>
      <w:pPr>
        <w:ind w:left="1876" w:hanging="180"/>
      </w:pPr>
      <w:rPr>
        <w:rFonts w:cs="Times New Roman"/>
      </w:rPr>
    </w:lvl>
    <w:lvl w:ilvl="3" w:tplc="0409000F" w:tentative="1">
      <w:start w:val="1"/>
      <w:numFmt w:val="decimal"/>
      <w:lvlText w:val="%4."/>
      <w:lvlJc w:val="left"/>
      <w:pPr>
        <w:ind w:left="2596" w:hanging="360"/>
      </w:pPr>
      <w:rPr>
        <w:rFonts w:cs="Times New Roman"/>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22">
    <w:nsid w:val="745D63E5"/>
    <w:multiLevelType w:val="hybridMultilevel"/>
    <w:tmpl w:val="2F5C2A44"/>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3">
    <w:nsid w:val="7B722786"/>
    <w:multiLevelType w:val="hybridMultilevel"/>
    <w:tmpl w:val="FE8CF6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nsid w:val="7EBD6F47"/>
    <w:multiLevelType w:val="hybridMultilevel"/>
    <w:tmpl w:val="7AACBB86"/>
    <w:lvl w:ilvl="0" w:tplc="00CAA9CC">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5"/>
  </w:num>
  <w:num w:numId="2">
    <w:abstractNumId w:val="13"/>
  </w:num>
  <w:num w:numId="3">
    <w:abstractNumId w:val="12"/>
  </w:num>
  <w:num w:numId="4">
    <w:abstractNumId w:val="24"/>
  </w:num>
  <w:num w:numId="5">
    <w:abstractNumId w:val="2"/>
  </w:num>
  <w:num w:numId="6">
    <w:abstractNumId w:val="22"/>
  </w:num>
  <w:num w:numId="7">
    <w:abstractNumId w:val="19"/>
  </w:num>
  <w:num w:numId="8">
    <w:abstractNumId w:val="8"/>
  </w:num>
  <w:num w:numId="9">
    <w:abstractNumId w:val="3"/>
  </w:num>
  <w:num w:numId="10">
    <w:abstractNumId w:val="16"/>
  </w:num>
  <w:num w:numId="11">
    <w:abstractNumId w:val="10"/>
  </w:num>
  <w:num w:numId="12">
    <w:abstractNumId w:val="6"/>
  </w:num>
  <w:num w:numId="13">
    <w:abstractNumId w:val="15"/>
  </w:num>
  <w:num w:numId="14">
    <w:abstractNumId w:val="1"/>
  </w:num>
  <w:num w:numId="15">
    <w:abstractNumId w:val="4"/>
  </w:num>
  <w:num w:numId="16">
    <w:abstractNumId w:val="11"/>
  </w:num>
  <w:num w:numId="17">
    <w:abstractNumId w:val="0"/>
  </w:num>
  <w:num w:numId="18">
    <w:abstractNumId w:val="18"/>
  </w:num>
  <w:num w:numId="19">
    <w:abstractNumId w:val="14"/>
  </w:num>
  <w:num w:numId="20">
    <w:abstractNumId w:val="9"/>
  </w:num>
  <w:num w:numId="21">
    <w:abstractNumId w:val="7"/>
  </w:num>
  <w:num w:numId="22">
    <w:abstractNumId w:val="21"/>
  </w:num>
  <w:num w:numId="23">
    <w:abstractNumId w:val="20"/>
  </w:num>
  <w:num w:numId="24">
    <w:abstractNumId w:val="17"/>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BC4"/>
    <w:rsid w:val="00005EAB"/>
    <w:rsid w:val="00006829"/>
    <w:rsid w:val="00006C4F"/>
    <w:rsid w:val="00040754"/>
    <w:rsid w:val="00054280"/>
    <w:rsid w:val="00060974"/>
    <w:rsid w:val="000731EE"/>
    <w:rsid w:val="000876D9"/>
    <w:rsid w:val="00090488"/>
    <w:rsid w:val="00093B18"/>
    <w:rsid w:val="000A083B"/>
    <w:rsid w:val="000A29D2"/>
    <w:rsid w:val="000A5E03"/>
    <w:rsid w:val="000B20E7"/>
    <w:rsid w:val="000C7FB2"/>
    <w:rsid w:val="000D1D87"/>
    <w:rsid w:val="000D43D1"/>
    <w:rsid w:val="000D447E"/>
    <w:rsid w:val="000D6231"/>
    <w:rsid w:val="000E6CF4"/>
    <w:rsid w:val="00102251"/>
    <w:rsid w:val="0011362D"/>
    <w:rsid w:val="00114AE0"/>
    <w:rsid w:val="00123688"/>
    <w:rsid w:val="00132B31"/>
    <w:rsid w:val="00134DC7"/>
    <w:rsid w:val="0014301A"/>
    <w:rsid w:val="001559C3"/>
    <w:rsid w:val="00170DD4"/>
    <w:rsid w:val="0018206D"/>
    <w:rsid w:val="0018256D"/>
    <w:rsid w:val="00182D97"/>
    <w:rsid w:val="0019706A"/>
    <w:rsid w:val="001A1F91"/>
    <w:rsid w:val="001A54F1"/>
    <w:rsid w:val="001A7BC4"/>
    <w:rsid w:val="001B3C6C"/>
    <w:rsid w:val="001D62E1"/>
    <w:rsid w:val="001E597A"/>
    <w:rsid w:val="001E78CE"/>
    <w:rsid w:val="001F2D5A"/>
    <w:rsid w:val="00203D1E"/>
    <w:rsid w:val="00206EE8"/>
    <w:rsid w:val="002164B3"/>
    <w:rsid w:val="002306B2"/>
    <w:rsid w:val="00234795"/>
    <w:rsid w:val="00245BA1"/>
    <w:rsid w:val="00274AD2"/>
    <w:rsid w:val="002A6CAD"/>
    <w:rsid w:val="002C53A2"/>
    <w:rsid w:val="002D2BA7"/>
    <w:rsid w:val="002F2004"/>
    <w:rsid w:val="0030628F"/>
    <w:rsid w:val="00353F8B"/>
    <w:rsid w:val="00363E8D"/>
    <w:rsid w:val="00385E2F"/>
    <w:rsid w:val="0039009E"/>
    <w:rsid w:val="00390B33"/>
    <w:rsid w:val="00393DB9"/>
    <w:rsid w:val="003B3EE3"/>
    <w:rsid w:val="003B4493"/>
    <w:rsid w:val="003C4993"/>
    <w:rsid w:val="003D2E2D"/>
    <w:rsid w:val="003E50A4"/>
    <w:rsid w:val="003F24CE"/>
    <w:rsid w:val="00420650"/>
    <w:rsid w:val="00425A7D"/>
    <w:rsid w:val="004327D3"/>
    <w:rsid w:val="0043425D"/>
    <w:rsid w:val="00443240"/>
    <w:rsid w:val="00451B15"/>
    <w:rsid w:val="004523CC"/>
    <w:rsid w:val="004638B7"/>
    <w:rsid w:val="0046453C"/>
    <w:rsid w:val="004B07F5"/>
    <w:rsid w:val="004B3A89"/>
    <w:rsid w:val="004B60BE"/>
    <w:rsid w:val="004D6BBD"/>
    <w:rsid w:val="004F644F"/>
    <w:rsid w:val="005403D4"/>
    <w:rsid w:val="0054121F"/>
    <w:rsid w:val="0056323D"/>
    <w:rsid w:val="005746CA"/>
    <w:rsid w:val="00591727"/>
    <w:rsid w:val="005E40BD"/>
    <w:rsid w:val="005F5AEC"/>
    <w:rsid w:val="00602BB0"/>
    <w:rsid w:val="00637572"/>
    <w:rsid w:val="0065149A"/>
    <w:rsid w:val="0065785B"/>
    <w:rsid w:val="00675D2F"/>
    <w:rsid w:val="00683848"/>
    <w:rsid w:val="00691B23"/>
    <w:rsid w:val="006C233A"/>
    <w:rsid w:val="006C589E"/>
    <w:rsid w:val="006C6F69"/>
    <w:rsid w:val="006F6089"/>
    <w:rsid w:val="00704D0A"/>
    <w:rsid w:val="00707170"/>
    <w:rsid w:val="00731263"/>
    <w:rsid w:val="007368FE"/>
    <w:rsid w:val="00741408"/>
    <w:rsid w:val="00742E1C"/>
    <w:rsid w:val="00760C76"/>
    <w:rsid w:val="00766F18"/>
    <w:rsid w:val="00782370"/>
    <w:rsid w:val="007B681F"/>
    <w:rsid w:val="007D6262"/>
    <w:rsid w:val="00807810"/>
    <w:rsid w:val="008231AA"/>
    <w:rsid w:val="008263F5"/>
    <w:rsid w:val="00840165"/>
    <w:rsid w:val="0085133E"/>
    <w:rsid w:val="00873871"/>
    <w:rsid w:val="008865EB"/>
    <w:rsid w:val="0089789E"/>
    <w:rsid w:val="008E00C2"/>
    <w:rsid w:val="00914FBF"/>
    <w:rsid w:val="00935A46"/>
    <w:rsid w:val="00946443"/>
    <w:rsid w:val="009473FD"/>
    <w:rsid w:val="00947F7F"/>
    <w:rsid w:val="00955519"/>
    <w:rsid w:val="0096064D"/>
    <w:rsid w:val="009609B3"/>
    <w:rsid w:val="00986FFA"/>
    <w:rsid w:val="009A1424"/>
    <w:rsid w:val="009B1206"/>
    <w:rsid w:val="009B4921"/>
    <w:rsid w:val="009C1E68"/>
    <w:rsid w:val="009C5C21"/>
    <w:rsid w:val="009E3CC9"/>
    <w:rsid w:val="00A16004"/>
    <w:rsid w:val="00A24B4A"/>
    <w:rsid w:val="00A26DD0"/>
    <w:rsid w:val="00A357AB"/>
    <w:rsid w:val="00A87C36"/>
    <w:rsid w:val="00AD0B55"/>
    <w:rsid w:val="00AF5C06"/>
    <w:rsid w:val="00B20BAD"/>
    <w:rsid w:val="00B27893"/>
    <w:rsid w:val="00B4462E"/>
    <w:rsid w:val="00B52505"/>
    <w:rsid w:val="00B63A4F"/>
    <w:rsid w:val="00B91969"/>
    <w:rsid w:val="00B92C4E"/>
    <w:rsid w:val="00BC43FE"/>
    <w:rsid w:val="00BD7F3F"/>
    <w:rsid w:val="00C03D2E"/>
    <w:rsid w:val="00C453CB"/>
    <w:rsid w:val="00C52B8B"/>
    <w:rsid w:val="00C5360E"/>
    <w:rsid w:val="00C95A54"/>
    <w:rsid w:val="00CA43DD"/>
    <w:rsid w:val="00CC3A6F"/>
    <w:rsid w:val="00CD7489"/>
    <w:rsid w:val="00CF3BF6"/>
    <w:rsid w:val="00CF7740"/>
    <w:rsid w:val="00D043A6"/>
    <w:rsid w:val="00D04ED0"/>
    <w:rsid w:val="00D12923"/>
    <w:rsid w:val="00D21F81"/>
    <w:rsid w:val="00D33D9A"/>
    <w:rsid w:val="00D71205"/>
    <w:rsid w:val="00DA17C8"/>
    <w:rsid w:val="00DC5D85"/>
    <w:rsid w:val="00DF3B57"/>
    <w:rsid w:val="00DF6D65"/>
    <w:rsid w:val="00E103D0"/>
    <w:rsid w:val="00E41975"/>
    <w:rsid w:val="00E5060D"/>
    <w:rsid w:val="00EA6DBD"/>
    <w:rsid w:val="00EA71F6"/>
    <w:rsid w:val="00EB08F2"/>
    <w:rsid w:val="00EB2102"/>
    <w:rsid w:val="00EC1BFF"/>
    <w:rsid w:val="00EC27B2"/>
    <w:rsid w:val="00EE2512"/>
    <w:rsid w:val="00EF2FC3"/>
    <w:rsid w:val="00EF5C4E"/>
    <w:rsid w:val="00F05ABD"/>
    <w:rsid w:val="00F27EAE"/>
    <w:rsid w:val="00F41041"/>
    <w:rsid w:val="00F54C25"/>
    <w:rsid w:val="00F74624"/>
    <w:rsid w:val="00F77A14"/>
    <w:rsid w:val="00F858E7"/>
    <w:rsid w:val="00FA4DC0"/>
    <w:rsid w:val="00FB758F"/>
    <w:rsid w:val="00FC6BE0"/>
    <w:rsid w:val="00FD1A40"/>
    <w:rsid w:val="00FE7E9A"/>
    <w:rsid w:val="00FF3F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rPr>
      <w:rFonts w:ascii="Times New Roman" w:eastAsia="Times New Roman" w:hAnsi="Times New Roman"/>
      <w:sz w:val="24"/>
      <w:szCs w:val="24"/>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locked/>
    <w:rsid w:val="001A7BC4"/>
    <w:rPr>
      <w:b/>
      <w:sz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Calibri" w:eastAsia="Calibri" w:hAnsi="Calibri"/>
      <w:b/>
      <w:bCs/>
      <w:sz w:val="23"/>
      <w:szCs w:val="23"/>
      <w:lang w:val="en-US"/>
    </w:rPr>
  </w:style>
  <w:style w:type="paragraph" w:styleId="ListParagraph">
    <w:name w:val="List Paragraph"/>
    <w:basedOn w:val="Normal"/>
    <w:uiPriority w:val="99"/>
    <w:qFormat/>
    <w:rsid w:val="004B07F5"/>
    <w:pPr>
      <w:ind w:left="720"/>
      <w:contextualSpacing/>
    </w:pPr>
    <w:rPr>
      <w:rFonts w:eastAsia="Calibri"/>
      <w:szCs w:val="22"/>
    </w:rPr>
  </w:style>
  <w:style w:type="paragraph" w:styleId="BalloonText">
    <w:name w:val="Balloon Text"/>
    <w:basedOn w:val="Normal"/>
    <w:link w:val="BalloonTextChar"/>
    <w:uiPriority w:val="99"/>
    <w:semiHidden/>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E2F"/>
    <w:rPr>
      <w:rFonts w:ascii="Tahoma" w:hAnsi="Tahoma" w:cs="Tahoma"/>
      <w:sz w:val="16"/>
      <w:szCs w:val="16"/>
      <w:lang w:val="bg-BG"/>
    </w:rPr>
  </w:style>
  <w:style w:type="character" w:customStyle="1" w:styleId="5">
    <w:name w:val="Основен текст (5)_"/>
    <w:link w:val="50"/>
    <w:uiPriority w:val="99"/>
    <w:locked/>
    <w:rsid w:val="008263F5"/>
    <w:rPr>
      <w:sz w:val="21"/>
      <w:shd w:val="clear" w:color="auto" w:fill="FFFFFF"/>
    </w:rPr>
  </w:style>
  <w:style w:type="paragraph" w:customStyle="1" w:styleId="50">
    <w:name w:val="Основен текст (5)"/>
    <w:basedOn w:val="Normal"/>
    <w:link w:val="5"/>
    <w:uiPriority w:val="99"/>
    <w:rsid w:val="008263F5"/>
    <w:pPr>
      <w:widowControl w:val="0"/>
      <w:shd w:val="clear" w:color="auto" w:fill="FFFFFF"/>
      <w:spacing w:before="480" w:after="300" w:line="240" w:lineRule="atLeast"/>
    </w:pPr>
    <w:rPr>
      <w:rFonts w:ascii="Calibri" w:eastAsia="Calibri" w:hAnsi="Calibri"/>
      <w:sz w:val="21"/>
      <w:szCs w:val="21"/>
      <w:lang w:val="en-US"/>
    </w:rPr>
  </w:style>
  <w:style w:type="character" w:styleId="Hyperlink">
    <w:name w:val="Hyperlink"/>
    <w:basedOn w:val="DefaultParagraphFont"/>
    <w:uiPriority w:val="99"/>
    <w:rsid w:val="001E78C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66637293">
      <w:marLeft w:val="0"/>
      <w:marRight w:val="0"/>
      <w:marTop w:val="0"/>
      <w:marBottom w:val="0"/>
      <w:divBdr>
        <w:top w:val="none" w:sz="0" w:space="0" w:color="auto"/>
        <w:left w:val="none" w:sz="0" w:space="0" w:color="auto"/>
        <w:bottom w:val="none" w:sz="0" w:space="0" w:color="auto"/>
        <w:right w:val="none" w:sz="0" w:space="0" w:color="auto"/>
      </w:divBdr>
    </w:div>
    <w:div w:id="366637294">
      <w:marLeft w:val="0"/>
      <w:marRight w:val="0"/>
      <w:marTop w:val="0"/>
      <w:marBottom w:val="0"/>
      <w:divBdr>
        <w:top w:val="none" w:sz="0" w:space="0" w:color="auto"/>
        <w:left w:val="none" w:sz="0" w:space="0" w:color="auto"/>
        <w:bottom w:val="none" w:sz="0" w:space="0" w:color="auto"/>
        <w:right w:val="none" w:sz="0" w:space="0" w:color="auto"/>
      </w:divBdr>
    </w:div>
    <w:div w:id="366637295">
      <w:marLeft w:val="0"/>
      <w:marRight w:val="0"/>
      <w:marTop w:val="0"/>
      <w:marBottom w:val="0"/>
      <w:divBdr>
        <w:top w:val="none" w:sz="0" w:space="0" w:color="auto"/>
        <w:left w:val="none" w:sz="0" w:space="0" w:color="auto"/>
        <w:bottom w:val="none" w:sz="0" w:space="0" w:color="auto"/>
        <w:right w:val="none" w:sz="0" w:space="0" w:color="auto"/>
      </w:divBdr>
    </w:div>
    <w:div w:id="3666372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TotalTime>
  <Pages>4</Pages>
  <Words>1028</Words>
  <Characters>5864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Desislava Draganova</dc:creator>
  <cp:keywords/>
  <dc:description/>
  <cp:lastModifiedBy>MPchelinska</cp:lastModifiedBy>
  <cp:revision>30</cp:revision>
  <cp:lastPrinted>2018-06-08T07:00:00Z</cp:lastPrinted>
  <dcterms:created xsi:type="dcterms:W3CDTF">2019-07-04T09:22:00Z</dcterms:created>
  <dcterms:modified xsi:type="dcterms:W3CDTF">2019-09-27T16:34:00Z</dcterms:modified>
</cp:coreProperties>
</file>